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C7B" w:rsidRPr="001C6A6B" w:rsidRDefault="009B6F1A" w:rsidP="00BB36B7">
      <w:pPr>
        <w:jc w:val="both"/>
        <w:rPr>
          <w:b/>
        </w:rPr>
      </w:pPr>
      <w:bookmarkStart w:id="0" w:name="_GoBack"/>
      <w:bookmarkEnd w:id="0"/>
      <w:r w:rsidRPr="001C6A6B">
        <w:rPr>
          <w:b/>
        </w:rPr>
        <w:t xml:space="preserve">Название предмета </w:t>
      </w:r>
      <w:r w:rsidR="00EA0C7B" w:rsidRPr="001C6A6B">
        <w:rPr>
          <w:b/>
        </w:rPr>
        <w:t>–</w:t>
      </w:r>
      <w:r w:rsidRPr="001C6A6B">
        <w:rPr>
          <w:b/>
        </w:rPr>
        <w:t xml:space="preserve"> </w:t>
      </w:r>
      <w:r w:rsidRPr="001C6A6B">
        <w:t>геометрия</w:t>
      </w:r>
      <w:r w:rsidR="00EA0C7B" w:rsidRPr="001C6A6B">
        <w:t xml:space="preserve">                                      </w:t>
      </w:r>
      <w:r w:rsidR="00CC138D" w:rsidRPr="001C6A6B">
        <w:t xml:space="preserve">                                                           </w:t>
      </w:r>
      <w:r w:rsidR="00EA0C7B" w:rsidRPr="001C6A6B">
        <w:t xml:space="preserve">   </w:t>
      </w:r>
      <w:r w:rsidRPr="001C6A6B">
        <w:rPr>
          <w:b/>
        </w:rPr>
        <w:t xml:space="preserve">Класс - </w:t>
      </w:r>
      <w:r w:rsidRPr="001C6A6B">
        <w:t>11</w:t>
      </w:r>
      <w:r w:rsidR="00EA0C7B" w:rsidRPr="001C6A6B">
        <w:rPr>
          <w:b/>
        </w:rPr>
        <w:t xml:space="preserve">                            Уровень обучения - </w:t>
      </w:r>
      <w:r w:rsidR="00EA0C7B" w:rsidRPr="001C6A6B">
        <w:t>базовый</w:t>
      </w:r>
    </w:p>
    <w:p w:rsidR="00BB13E9" w:rsidRPr="001C6A6B" w:rsidRDefault="009B6F1A" w:rsidP="00BB36B7">
      <w:pPr>
        <w:jc w:val="both"/>
      </w:pPr>
      <w:r w:rsidRPr="001C6A6B">
        <w:rPr>
          <w:b/>
        </w:rPr>
        <w:t xml:space="preserve">УМК (название учебника, автор, год издания) - </w:t>
      </w:r>
      <w:r w:rsidR="00BB13E9" w:rsidRPr="001C6A6B">
        <w:t xml:space="preserve"> </w:t>
      </w:r>
      <w:r w:rsidR="001B34D3" w:rsidRPr="008F12B0">
        <w:rPr>
          <w:shd w:val="clear" w:color="auto" w:fill="FFFFFF"/>
        </w:rPr>
        <w:t xml:space="preserve">Геометрия, 10-11: Учеб. для </w:t>
      </w:r>
      <w:proofErr w:type="spellStart"/>
      <w:r w:rsidR="001B34D3" w:rsidRPr="008F12B0">
        <w:rPr>
          <w:shd w:val="clear" w:color="auto" w:fill="FFFFFF"/>
        </w:rPr>
        <w:t>общеобразоват</w:t>
      </w:r>
      <w:proofErr w:type="spellEnd"/>
      <w:r w:rsidR="001B34D3" w:rsidRPr="008F12B0">
        <w:rPr>
          <w:shd w:val="clear" w:color="auto" w:fill="FFFFFF"/>
        </w:rPr>
        <w:t xml:space="preserve">. учреждений/ Л. С. </w:t>
      </w:r>
      <w:proofErr w:type="spellStart"/>
      <w:r w:rsidR="001B34D3" w:rsidRPr="008F12B0">
        <w:rPr>
          <w:shd w:val="clear" w:color="auto" w:fill="FFFFFF"/>
        </w:rPr>
        <w:t>Атанасян</w:t>
      </w:r>
      <w:proofErr w:type="spellEnd"/>
      <w:r w:rsidR="001B34D3" w:rsidRPr="008F12B0">
        <w:rPr>
          <w:shd w:val="clear" w:color="auto" w:fill="FFFFFF"/>
        </w:rPr>
        <w:t>, В. Ф. Бутузов, С. Б. Кадомц</w:t>
      </w:r>
      <w:r w:rsidR="001B34D3">
        <w:rPr>
          <w:shd w:val="clear" w:color="auto" w:fill="FFFFFF"/>
        </w:rPr>
        <w:t>ев и др. – М.: Просвещение, 2013</w:t>
      </w:r>
    </w:p>
    <w:p w:rsidR="009B6F1A" w:rsidRPr="001C6A6B" w:rsidRDefault="009B6F1A" w:rsidP="00BB36B7">
      <w:pPr>
        <w:jc w:val="both"/>
      </w:pPr>
      <w:r w:rsidRPr="001C6A6B">
        <w:rPr>
          <w:b/>
        </w:rPr>
        <w:t xml:space="preserve">Тема урока – </w:t>
      </w:r>
      <w:r w:rsidRPr="001C6A6B">
        <w:t xml:space="preserve">Повторение школьного курса геометрии. </w:t>
      </w:r>
      <w:r w:rsidRPr="001C6A6B">
        <w:rPr>
          <w:rFonts w:eastAsia="Times New Roman"/>
          <w:color w:val="000000"/>
        </w:rPr>
        <w:t>Планиметрия. Треугольник.</w:t>
      </w:r>
    </w:p>
    <w:p w:rsidR="004900EA" w:rsidRPr="001C6A6B" w:rsidRDefault="004900EA" w:rsidP="00BB36B7">
      <w:pPr>
        <w:shd w:val="clear" w:color="auto" w:fill="FFFFFF"/>
        <w:ind w:right="229"/>
        <w:jc w:val="both"/>
      </w:pPr>
      <w:r w:rsidRPr="001C6A6B">
        <w:rPr>
          <w:b/>
        </w:rPr>
        <w:t xml:space="preserve">Цель урока – </w:t>
      </w:r>
      <w:r w:rsidRPr="001C6A6B">
        <w:t>организовать деятель</w:t>
      </w:r>
      <w:r w:rsidRPr="001C6A6B">
        <w:softHyphen/>
        <w:t xml:space="preserve">ность учащихся по: </w:t>
      </w:r>
    </w:p>
    <w:p w:rsidR="004900EA" w:rsidRPr="001C6A6B" w:rsidRDefault="004900EA" w:rsidP="00BB36B7">
      <w:pPr>
        <w:pStyle w:val="a3"/>
        <w:numPr>
          <w:ilvl w:val="0"/>
          <w:numId w:val="5"/>
        </w:numPr>
        <w:shd w:val="clear" w:color="auto" w:fill="FFFFFF"/>
        <w:ind w:right="229"/>
        <w:jc w:val="both"/>
        <w:rPr>
          <w:rFonts w:eastAsia="Times New Roman"/>
          <w:color w:val="000000"/>
        </w:rPr>
      </w:pPr>
      <w:r w:rsidRPr="001C6A6B">
        <w:rPr>
          <w:rFonts w:eastAsia="Times New Roman"/>
          <w:color w:val="000000"/>
        </w:rPr>
        <w:t xml:space="preserve">систематизации знаний об изученных свойствах </w:t>
      </w:r>
      <w:r w:rsidR="007D3316">
        <w:rPr>
          <w:rFonts w:eastAsia="Times New Roman"/>
          <w:color w:val="000000"/>
        </w:rPr>
        <w:t>треугольников</w:t>
      </w:r>
      <w:r w:rsidRPr="001C6A6B">
        <w:rPr>
          <w:rFonts w:eastAsia="Times New Roman"/>
          <w:color w:val="000000"/>
        </w:rPr>
        <w:t xml:space="preserve">, </w:t>
      </w:r>
    </w:p>
    <w:p w:rsidR="004900EA" w:rsidRPr="001C6A6B" w:rsidRDefault="004900EA" w:rsidP="00BB36B7">
      <w:pPr>
        <w:pStyle w:val="a3"/>
        <w:numPr>
          <w:ilvl w:val="0"/>
          <w:numId w:val="5"/>
        </w:numPr>
        <w:jc w:val="both"/>
        <w:rPr>
          <w:b/>
        </w:rPr>
      </w:pPr>
      <w:r w:rsidRPr="001C6A6B">
        <w:rPr>
          <w:rFonts w:eastAsia="Times New Roman"/>
          <w:color w:val="000000"/>
        </w:rPr>
        <w:t>решению планиметрических задач с применением алгебраического и тригонометрического аппаратов.</w:t>
      </w:r>
      <w:r w:rsidRPr="001C6A6B">
        <w:rPr>
          <w:b/>
        </w:rPr>
        <w:t xml:space="preserve"> </w:t>
      </w:r>
    </w:p>
    <w:p w:rsidR="004900EA" w:rsidRPr="001C6A6B" w:rsidRDefault="004900EA" w:rsidP="00BB36B7">
      <w:pPr>
        <w:jc w:val="both"/>
        <w:rPr>
          <w:b/>
        </w:rPr>
      </w:pPr>
      <w:r w:rsidRPr="001C6A6B">
        <w:rPr>
          <w:b/>
        </w:rPr>
        <w:t>Задачи урока:</w:t>
      </w:r>
    </w:p>
    <w:p w:rsidR="00BB36B7" w:rsidRDefault="004900EA" w:rsidP="00BB36B7">
      <w:pPr>
        <w:pStyle w:val="a3"/>
        <w:numPr>
          <w:ilvl w:val="0"/>
          <w:numId w:val="1"/>
        </w:numPr>
        <w:ind w:left="370" w:right="134" w:hanging="283"/>
        <w:jc w:val="both"/>
      </w:pPr>
      <w:r w:rsidRPr="001C6A6B">
        <w:t>Создать условия для достижения предметных планируемых результатов урока:</w:t>
      </w:r>
      <w:r w:rsidR="00BB36B7">
        <w:t xml:space="preserve"> </w:t>
      </w:r>
      <w:r w:rsidR="00BB36B7" w:rsidRPr="00BB36B7">
        <w:t>н</w:t>
      </w:r>
      <w:r w:rsidR="00BB36B7">
        <w:t xml:space="preserve">а базовом уровне ученик должен </w:t>
      </w:r>
      <w:r w:rsidR="00BB36B7" w:rsidRPr="00BB36B7">
        <w:t>знать</w:t>
      </w:r>
      <w:r w:rsidR="00BB36B7">
        <w:t xml:space="preserve"> (</w:t>
      </w:r>
      <w:r w:rsidR="00BB36B7" w:rsidRPr="00BB36B7">
        <w:t>понимать</w:t>
      </w:r>
      <w:r w:rsidR="00BB36B7">
        <w:t xml:space="preserve">)  </w:t>
      </w:r>
      <w:r w:rsidR="00BB36B7" w:rsidRPr="00D51790">
        <w:t>значение математической науки для решения задач, возни</w:t>
      </w:r>
      <w:r w:rsidR="00BB36B7" w:rsidRPr="00D51790">
        <w:softHyphen/>
        <w:t>кающих в теории и практике</w:t>
      </w:r>
      <w:r w:rsidR="00BB36B7">
        <w:t xml:space="preserve"> и уметь:</w:t>
      </w:r>
    </w:p>
    <w:p w:rsidR="00BB36B7" w:rsidRDefault="00BB36B7" w:rsidP="00BB36B7">
      <w:pPr>
        <w:numPr>
          <w:ilvl w:val="0"/>
          <w:numId w:val="11"/>
        </w:numPr>
        <w:jc w:val="both"/>
      </w:pPr>
      <w:r>
        <w:t xml:space="preserve">решать планиметрические </w:t>
      </w:r>
      <w:r w:rsidRPr="00EB0DCF">
        <w:t>задачи на нахождение геометрических величин</w:t>
      </w:r>
      <w:r>
        <w:t xml:space="preserve"> (длин, углов, площадей</w:t>
      </w:r>
      <w:r w:rsidRPr="00EB0DCF">
        <w:t>)</w:t>
      </w:r>
      <w:r w:rsidR="007D3316">
        <w:t xml:space="preserve"> треугольников</w:t>
      </w:r>
      <w:r w:rsidRPr="00EB0DCF">
        <w:t>;</w:t>
      </w:r>
    </w:p>
    <w:p w:rsidR="00BB36B7" w:rsidRPr="001C6A6B" w:rsidRDefault="00BB36B7" w:rsidP="00BB36B7">
      <w:pPr>
        <w:pStyle w:val="a3"/>
        <w:numPr>
          <w:ilvl w:val="0"/>
          <w:numId w:val="11"/>
        </w:numPr>
        <w:ind w:right="134"/>
        <w:jc w:val="both"/>
      </w:pPr>
      <w:r w:rsidRPr="00D72C8C">
        <w:t>проводить доказательные рассуждения в ходе решения задач</w:t>
      </w:r>
    </w:p>
    <w:p w:rsidR="004900EA" w:rsidRPr="00BB36B7" w:rsidRDefault="004900EA" w:rsidP="00BB36B7">
      <w:pPr>
        <w:pStyle w:val="a3"/>
        <w:numPr>
          <w:ilvl w:val="0"/>
          <w:numId w:val="1"/>
        </w:numPr>
        <w:ind w:left="370" w:right="134" w:hanging="283"/>
        <w:jc w:val="both"/>
        <w:rPr>
          <w:bCs/>
          <w:iCs/>
        </w:rPr>
      </w:pPr>
      <w:r w:rsidRPr="001C6A6B">
        <w:t xml:space="preserve">Создать условия для достижения метапредметных планируемых результатов урока (развития </w:t>
      </w:r>
      <w:r w:rsidR="00BB36B7">
        <w:t>универсальных учебных действий), которые выражаются в:</w:t>
      </w:r>
    </w:p>
    <w:p w:rsidR="00BB36B7" w:rsidRPr="008016A0" w:rsidRDefault="00BB36B7" w:rsidP="00BB36B7">
      <w:pPr>
        <w:pStyle w:val="a3"/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302" w:lineRule="exact"/>
        <w:ind w:left="1134" w:right="10"/>
        <w:jc w:val="both"/>
      </w:pPr>
      <w:r>
        <w:t>формировании</w:t>
      </w:r>
      <w:r w:rsidRPr="008016A0">
        <w:t xml:space="preserve"> интелле</w:t>
      </w:r>
      <w:r>
        <w:t>ктуальной культуры, выражающейся</w:t>
      </w:r>
      <w:r w:rsidRPr="008016A0">
        <w:t xml:space="preserve"> в развитии абстрактного и критического мышления, умении распознавать логически не</w:t>
      </w:r>
      <w:r w:rsidRPr="008016A0">
        <w:softHyphen/>
        <w:t>корректные высказывания, применять индуктив</w:t>
      </w:r>
      <w:r w:rsidRPr="008016A0">
        <w:softHyphen/>
        <w:t>ные и дедуктивные способы рассуждений, способности ясно, точно и грамотно формулировать и аргументирован</w:t>
      </w:r>
      <w:r>
        <w:t>н</w:t>
      </w:r>
      <w:r w:rsidRPr="008016A0">
        <w:t>о излагать свои мысли в устной и письмен</w:t>
      </w:r>
      <w:r w:rsidRPr="008016A0">
        <w:softHyphen/>
        <w:t>ной речи, корректности в общении;</w:t>
      </w:r>
    </w:p>
    <w:p w:rsidR="00BB36B7" w:rsidRPr="008016A0" w:rsidRDefault="00BB36B7" w:rsidP="00BB36B7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302" w:lineRule="exact"/>
        <w:ind w:left="1134"/>
        <w:jc w:val="both"/>
      </w:pPr>
      <w:r w:rsidRPr="008016A0">
        <w:t>формировании информационной культуры, выражающемся в умении осуществлять поиск, отбор, анализ, систематизацию и классификацию ин</w:t>
      </w:r>
      <w:r w:rsidRPr="008016A0">
        <w:softHyphen/>
        <w:t>формации, использовать различные источники информации для решения учебных проблем;</w:t>
      </w:r>
    </w:p>
    <w:p w:rsidR="00BB36B7" w:rsidRPr="008016A0" w:rsidRDefault="00BB36B7" w:rsidP="00BB36B7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302" w:lineRule="exact"/>
        <w:ind w:left="1134" w:right="72"/>
        <w:jc w:val="both"/>
      </w:pPr>
      <w:r w:rsidRPr="008016A0">
        <w:t>формировании умения видеть различные стратегии решения задач, планировать и осуществлять деятельность, направленную на их решение, про</w:t>
      </w:r>
      <w:r w:rsidRPr="008016A0">
        <w:softHyphen/>
        <w:t>верять и оценивать результаты деятельности, соотнося их с поставленными целями и личным жизненным опытом, а также публично представлять её ре</w:t>
      </w:r>
      <w:r w:rsidRPr="008016A0">
        <w:softHyphen/>
        <w:t>зультаты, в том числе с использованием средств информационных и коммуни</w:t>
      </w:r>
      <w:r w:rsidRPr="008016A0">
        <w:softHyphen/>
        <w:t>кационных технологий.</w:t>
      </w:r>
    </w:p>
    <w:p w:rsidR="004900EA" w:rsidRDefault="004900EA" w:rsidP="00BB36B7">
      <w:pPr>
        <w:pStyle w:val="a3"/>
        <w:numPr>
          <w:ilvl w:val="0"/>
          <w:numId w:val="1"/>
        </w:numPr>
        <w:ind w:left="370" w:right="134" w:hanging="283"/>
        <w:jc w:val="both"/>
      </w:pPr>
      <w:r w:rsidRPr="001C6A6B">
        <w:t>Создать условия для достижения личностны</w:t>
      </w:r>
      <w:r w:rsidR="00BB36B7">
        <w:t>х планируемых результатов урока, к которым относятся:</w:t>
      </w:r>
    </w:p>
    <w:p w:rsidR="00BB36B7" w:rsidRDefault="00BB36B7" w:rsidP="00BB36B7">
      <w:pPr>
        <w:pStyle w:val="a3"/>
        <w:widowControl w:val="0"/>
        <w:numPr>
          <w:ilvl w:val="0"/>
          <w:numId w:val="15"/>
        </w:numPr>
        <w:shd w:val="clear" w:color="auto" w:fill="FFFFFF"/>
        <w:tabs>
          <w:tab w:val="left" w:pos="883"/>
        </w:tabs>
        <w:autoSpaceDE w:val="0"/>
        <w:autoSpaceDN w:val="0"/>
        <w:adjustRightInd w:val="0"/>
        <w:spacing w:line="302" w:lineRule="exact"/>
        <w:ind w:left="1134" w:right="72"/>
        <w:jc w:val="both"/>
      </w:pPr>
      <w:r w:rsidRPr="008016A0">
        <w:t>способность к эстетическому восприятию математических объектов, задач, решений, рассуждений;</w:t>
      </w:r>
    </w:p>
    <w:p w:rsidR="00BB36B7" w:rsidRPr="008016A0" w:rsidRDefault="00BB36B7" w:rsidP="00BB36B7">
      <w:pPr>
        <w:widowControl w:val="0"/>
        <w:numPr>
          <w:ilvl w:val="0"/>
          <w:numId w:val="15"/>
        </w:numPr>
        <w:shd w:val="clear" w:color="auto" w:fill="FFFFFF"/>
        <w:tabs>
          <w:tab w:val="left" w:pos="883"/>
        </w:tabs>
        <w:autoSpaceDE w:val="0"/>
        <w:autoSpaceDN w:val="0"/>
        <w:adjustRightInd w:val="0"/>
        <w:spacing w:line="302" w:lineRule="exact"/>
        <w:ind w:left="1134" w:right="43"/>
        <w:jc w:val="both"/>
      </w:pPr>
      <w:r w:rsidRPr="008016A0">
        <w:t>потребность в самообразовании, готовность принимать самостоятель</w:t>
      </w:r>
      <w:r w:rsidRPr="008016A0">
        <w:softHyphen/>
        <w:t>ные решения.</w:t>
      </w:r>
    </w:p>
    <w:p w:rsidR="009B6F1A" w:rsidRPr="001C6A6B" w:rsidRDefault="009B6F1A" w:rsidP="00BB36B7">
      <w:pPr>
        <w:jc w:val="both"/>
        <w:rPr>
          <w:b/>
        </w:rPr>
      </w:pPr>
      <w:r w:rsidRPr="001C6A6B">
        <w:rPr>
          <w:b/>
        </w:rPr>
        <w:t xml:space="preserve">Общее количество часов, отведенное на изучение темы - </w:t>
      </w:r>
      <w:r w:rsidR="00BB13E9" w:rsidRPr="001C6A6B">
        <w:t>1</w:t>
      </w:r>
    </w:p>
    <w:p w:rsidR="009B6F1A" w:rsidRPr="001C6A6B" w:rsidRDefault="009B6F1A" w:rsidP="00BB36B7">
      <w:pPr>
        <w:jc w:val="both"/>
      </w:pPr>
      <w:r w:rsidRPr="001C6A6B">
        <w:rPr>
          <w:b/>
        </w:rPr>
        <w:t xml:space="preserve">Место урока в системе уроков по теме – </w:t>
      </w:r>
      <w:r w:rsidRPr="001C6A6B">
        <w:t>первый урок из раздела «Повторение школьного курса геометрии».</w:t>
      </w:r>
    </w:p>
    <w:p w:rsidR="009B6F1A" w:rsidRPr="001C6A6B" w:rsidRDefault="009B6F1A" w:rsidP="00BB36B7">
      <w:pPr>
        <w:jc w:val="both"/>
        <w:rPr>
          <w:b/>
        </w:rPr>
      </w:pPr>
      <w:r w:rsidRPr="001C6A6B">
        <w:rPr>
          <w:b/>
        </w:rPr>
        <w:t xml:space="preserve">Техническое обеспечение урока – </w:t>
      </w:r>
      <w:r w:rsidRPr="001C6A6B">
        <w:t xml:space="preserve">ПК, проектор, экран (или ПК и </w:t>
      </w:r>
      <w:r w:rsidRPr="001C6A6B">
        <w:rPr>
          <w:lang w:val="en-US"/>
        </w:rPr>
        <w:t>TV</w:t>
      </w:r>
      <w:r w:rsidRPr="001C6A6B">
        <w:t>)</w:t>
      </w:r>
    </w:p>
    <w:p w:rsidR="009B6F1A" w:rsidRPr="001C6A6B" w:rsidRDefault="009B6F1A" w:rsidP="00BB36B7">
      <w:pPr>
        <w:jc w:val="both"/>
        <w:rPr>
          <w:b/>
        </w:rPr>
      </w:pPr>
      <w:r w:rsidRPr="001C6A6B">
        <w:rPr>
          <w:b/>
        </w:rPr>
        <w:t>Дополнительное методическое и дидактическое обеспечение урока (возможны ссылки на интернет-ресурсы)</w:t>
      </w:r>
    </w:p>
    <w:p w:rsidR="009B6F1A" w:rsidRPr="001C6A6B" w:rsidRDefault="009B6F1A" w:rsidP="00BB36B7">
      <w:pPr>
        <w:jc w:val="both"/>
        <w:rPr>
          <w:b/>
        </w:rPr>
      </w:pPr>
      <w:r w:rsidRPr="001C6A6B">
        <w:rPr>
          <w:b/>
        </w:rPr>
        <w:t xml:space="preserve">Структура урока - </w:t>
      </w:r>
      <w:r w:rsidRPr="001C6A6B">
        <w:t xml:space="preserve">мотивация – анализ содержания учебного материала – выделение главного в учебном материале – обобщение и систематизация – установление </w:t>
      </w:r>
      <w:proofErr w:type="spellStart"/>
      <w:r w:rsidRPr="001C6A6B">
        <w:t>внутрипредметных</w:t>
      </w:r>
      <w:proofErr w:type="spellEnd"/>
      <w:r w:rsidRPr="001C6A6B">
        <w:t xml:space="preserve"> и </w:t>
      </w:r>
      <w:proofErr w:type="spellStart"/>
      <w:r w:rsidRPr="001C6A6B">
        <w:t>межпредметных</w:t>
      </w:r>
      <w:proofErr w:type="spellEnd"/>
      <w:r w:rsidRPr="001C6A6B">
        <w:t xml:space="preserve">  связей – рефлексия.</w:t>
      </w:r>
    </w:p>
    <w:p w:rsidR="00BC07ED" w:rsidRPr="001C6A6B" w:rsidRDefault="00BC07ED" w:rsidP="001C6A6B">
      <w:pPr>
        <w:jc w:val="both"/>
        <w:rPr>
          <w:b/>
        </w:rPr>
      </w:pPr>
    </w:p>
    <w:p w:rsidR="00BB36B7" w:rsidRDefault="00BB36B7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9B6F1A" w:rsidRPr="001C6A6B" w:rsidRDefault="009B6F1A" w:rsidP="001C6A6B">
      <w:pPr>
        <w:jc w:val="center"/>
        <w:rPr>
          <w:b/>
        </w:rPr>
      </w:pPr>
      <w:r w:rsidRPr="001C6A6B">
        <w:rPr>
          <w:b/>
        </w:rPr>
        <w:lastRenderedPageBreak/>
        <w:t>Содержание урока:</w:t>
      </w:r>
    </w:p>
    <w:p w:rsidR="00BC07ED" w:rsidRPr="001C6A6B" w:rsidRDefault="00BC07ED" w:rsidP="001C6A6B">
      <w:pPr>
        <w:jc w:val="both"/>
        <w:rPr>
          <w:b/>
          <w:bCs/>
          <w:iCs/>
        </w:rPr>
      </w:pPr>
    </w:p>
    <w:p w:rsidR="00271267" w:rsidRPr="001C6A6B" w:rsidRDefault="00BC07ED" w:rsidP="001C6A6B">
      <w:pPr>
        <w:jc w:val="both"/>
        <w:rPr>
          <w:b/>
        </w:rPr>
      </w:pPr>
      <w:r w:rsidRPr="001C6A6B">
        <w:rPr>
          <w:b/>
          <w:bCs/>
          <w:iCs/>
        </w:rPr>
        <w:t>1.Организационный этап (мотивация)</w:t>
      </w:r>
    </w:p>
    <w:p w:rsidR="00BC07ED" w:rsidRPr="001C6A6B" w:rsidRDefault="00BC07ED" w:rsidP="001C6A6B">
      <w:pPr>
        <w:jc w:val="both"/>
        <w:rPr>
          <w:bCs/>
          <w:iCs/>
        </w:rPr>
      </w:pPr>
      <w:r w:rsidRPr="001C6A6B">
        <w:rPr>
          <w:bCs/>
          <w:iCs/>
        </w:rPr>
        <w:t>Учитель обращает внимание учеников на раздаточный материал – опорный конспект темы «Треугольники»</w:t>
      </w:r>
      <w:r w:rsidR="00E87049">
        <w:rPr>
          <w:bCs/>
          <w:iCs/>
        </w:rPr>
        <w:t xml:space="preserve"> (находится в конце плана урока)</w:t>
      </w:r>
      <w:r w:rsidRPr="001C6A6B">
        <w:rPr>
          <w:bCs/>
          <w:iCs/>
        </w:rPr>
        <w:t xml:space="preserve">, который </w:t>
      </w:r>
      <w:r w:rsidR="00E87049">
        <w:rPr>
          <w:bCs/>
          <w:iCs/>
        </w:rPr>
        <w:t>учащиеся вместе с педагогом</w:t>
      </w:r>
      <w:r w:rsidRPr="001C6A6B">
        <w:rPr>
          <w:bCs/>
          <w:iCs/>
        </w:rPr>
        <w:t xml:space="preserve"> составили в 9 классе, и предл</w:t>
      </w:r>
      <w:r w:rsidR="0038507B">
        <w:rPr>
          <w:bCs/>
          <w:iCs/>
        </w:rPr>
        <w:t>агает сформулировать тему и цель урока.</w:t>
      </w:r>
      <w:r w:rsidRPr="001C6A6B">
        <w:rPr>
          <w:bCs/>
          <w:iCs/>
        </w:rPr>
        <w:t xml:space="preserve"> </w:t>
      </w:r>
    </w:p>
    <w:p w:rsidR="00271267" w:rsidRPr="001C6A6B" w:rsidRDefault="00BC07ED" w:rsidP="001C6A6B">
      <w:pPr>
        <w:jc w:val="both"/>
        <w:rPr>
          <w:bCs/>
          <w:iCs/>
        </w:rPr>
      </w:pPr>
      <w:r w:rsidRPr="001C6A6B">
        <w:rPr>
          <w:bCs/>
          <w:iCs/>
        </w:rPr>
        <w:t xml:space="preserve">Ученики приходят к выводу, что весь материал, о котором идет речь в опорном конспекте, скорее всего не получится повторить на одном уроке, поэтому предлагают повторить общие свойства треугольников.  Формулируют тему </w:t>
      </w:r>
      <w:r w:rsidR="0038507B">
        <w:rPr>
          <w:bCs/>
          <w:iCs/>
        </w:rPr>
        <w:t xml:space="preserve">и цель </w:t>
      </w:r>
      <w:r w:rsidRPr="001C6A6B">
        <w:rPr>
          <w:bCs/>
          <w:iCs/>
        </w:rPr>
        <w:t>урока</w:t>
      </w:r>
    </w:p>
    <w:p w:rsidR="00BC07ED" w:rsidRPr="001C6A6B" w:rsidRDefault="00BC07ED" w:rsidP="001C6A6B">
      <w:pPr>
        <w:jc w:val="both"/>
        <w:rPr>
          <w:b/>
          <w:bCs/>
          <w:iCs/>
        </w:rPr>
      </w:pPr>
    </w:p>
    <w:p w:rsidR="00BC07ED" w:rsidRPr="001C6A6B" w:rsidRDefault="00BC07ED" w:rsidP="001C6A6B">
      <w:pPr>
        <w:jc w:val="both"/>
        <w:rPr>
          <w:bCs/>
          <w:iCs/>
        </w:rPr>
      </w:pPr>
      <w:r w:rsidRPr="001C6A6B">
        <w:rPr>
          <w:b/>
          <w:bCs/>
          <w:iCs/>
        </w:rPr>
        <w:t>2.Этап актуализации субъектного опыта учащихся</w:t>
      </w:r>
      <w:r w:rsidRPr="001C6A6B">
        <w:rPr>
          <w:bCs/>
          <w:iCs/>
        </w:rPr>
        <w:t xml:space="preserve"> </w:t>
      </w:r>
    </w:p>
    <w:p w:rsidR="00BC07ED" w:rsidRPr="001C6A6B" w:rsidRDefault="00BC07ED" w:rsidP="001C6A6B">
      <w:pPr>
        <w:jc w:val="both"/>
      </w:pPr>
      <w:r w:rsidRPr="001C6A6B">
        <w:rPr>
          <w:bCs/>
          <w:iCs/>
        </w:rPr>
        <w:t xml:space="preserve">Учитель организует </w:t>
      </w:r>
      <w:r w:rsidRPr="001C6A6B">
        <w:t>анализ содержания учебного материала, содержащегося в опорном конспекте и выделение главного в учебном материале.</w:t>
      </w:r>
      <w:r w:rsidR="0038507B">
        <w:t xml:space="preserve"> </w:t>
      </w:r>
    </w:p>
    <w:p w:rsidR="00BC07ED" w:rsidRPr="001C6A6B" w:rsidRDefault="00BC07ED" w:rsidP="001C6A6B">
      <w:pPr>
        <w:jc w:val="both"/>
        <w:rPr>
          <w:bCs/>
          <w:iCs/>
        </w:rPr>
      </w:pPr>
      <w:r w:rsidRPr="001C6A6B">
        <w:rPr>
          <w:bCs/>
          <w:iCs/>
        </w:rPr>
        <w:t xml:space="preserve">Ученики называют виды треугольников, находят и повторяют их общие свойства. </w:t>
      </w:r>
    </w:p>
    <w:p w:rsidR="00BC07ED" w:rsidRPr="001C6A6B" w:rsidRDefault="00BC07ED" w:rsidP="001C6A6B">
      <w:pPr>
        <w:jc w:val="both"/>
        <w:rPr>
          <w:b/>
          <w:bCs/>
          <w:iCs/>
        </w:rPr>
      </w:pPr>
    </w:p>
    <w:p w:rsidR="00BC07ED" w:rsidRPr="001C6A6B" w:rsidRDefault="00BC07ED" w:rsidP="001C6A6B">
      <w:pPr>
        <w:jc w:val="both"/>
        <w:rPr>
          <w:b/>
          <w:bCs/>
          <w:iCs/>
        </w:rPr>
      </w:pPr>
      <w:r w:rsidRPr="001C6A6B">
        <w:rPr>
          <w:b/>
          <w:bCs/>
          <w:iCs/>
        </w:rPr>
        <w:t>3.Этап обобщения и систематизации</w:t>
      </w:r>
    </w:p>
    <w:p w:rsidR="00BC07ED" w:rsidRPr="001C6A6B" w:rsidRDefault="00BC07ED" w:rsidP="001C6A6B">
      <w:pPr>
        <w:jc w:val="both"/>
        <w:rPr>
          <w:bCs/>
          <w:iCs/>
        </w:rPr>
      </w:pPr>
      <w:r w:rsidRPr="001C6A6B">
        <w:rPr>
          <w:bCs/>
          <w:iCs/>
        </w:rPr>
        <w:t xml:space="preserve">Учитель </w:t>
      </w:r>
      <w:r w:rsidR="0038507B">
        <w:rPr>
          <w:bCs/>
          <w:iCs/>
        </w:rPr>
        <w:t xml:space="preserve">вовлекает учащихся в планирование их предстоящей деятельности на уроке и </w:t>
      </w:r>
      <w:r w:rsidRPr="001C6A6B">
        <w:rPr>
          <w:bCs/>
          <w:iCs/>
        </w:rPr>
        <w:t xml:space="preserve">организует </w:t>
      </w:r>
      <w:r w:rsidRPr="001C6A6B">
        <w:t xml:space="preserve">обобщение и систематизацию знаний по теме «Треугольники» </w:t>
      </w:r>
      <w:proofErr w:type="gramStart"/>
      <w:r w:rsidRPr="001C6A6B">
        <w:t>через  классификацию</w:t>
      </w:r>
      <w:proofErr w:type="gramEnd"/>
      <w:r w:rsidRPr="001C6A6B">
        <w:t xml:space="preserve"> заданий ЕГЭ на применение общих свойств  треугольников. При этом можно воспользоваться сайтом </w:t>
      </w:r>
      <w:hyperlink r:id="rId5" w:history="1">
        <w:r w:rsidRPr="001C6A6B">
          <w:rPr>
            <w:rStyle w:val="a7"/>
          </w:rPr>
          <w:t>https://math-ege.sdamgia.ru/</w:t>
        </w:r>
      </w:hyperlink>
      <w:r w:rsidRPr="001C6A6B">
        <w:t xml:space="preserve"> и вывести на экран Каталог заданий и перечень тем из заданий 3, 6, 16.</w:t>
      </w:r>
      <w:r w:rsidRPr="001C6A6B">
        <w:rPr>
          <w:bCs/>
          <w:iCs/>
        </w:rPr>
        <w:t xml:space="preserve"> </w:t>
      </w:r>
    </w:p>
    <w:p w:rsidR="00BC07ED" w:rsidRPr="001C6A6B" w:rsidRDefault="00BC07ED" w:rsidP="001C6A6B">
      <w:pPr>
        <w:jc w:val="both"/>
      </w:pPr>
      <w:r w:rsidRPr="001C6A6B">
        <w:rPr>
          <w:bCs/>
          <w:iCs/>
        </w:rPr>
        <w:t xml:space="preserve">Ученики знакомятся с классификацией заданий ЕГЭ </w:t>
      </w:r>
      <w:r w:rsidRPr="001C6A6B">
        <w:t xml:space="preserve">на применение общих </w:t>
      </w:r>
      <w:proofErr w:type="gramStart"/>
      <w:r w:rsidRPr="001C6A6B">
        <w:t>свойств  треугольников</w:t>
      </w:r>
      <w:proofErr w:type="gramEnd"/>
      <w:r w:rsidRPr="001C6A6B">
        <w:t xml:space="preserve"> и выделяют те из них, которые необходимо решить на этом уроке.</w:t>
      </w:r>
    </w:p>
    <w:p w:rsidR="00761C0C" w:rsidRPr="001C6A6B" w:rsidRDefault="00761C0C" w:rsidP="001C6A6B">
      <w:pPr>
        <w:jc w:val="both"/>
        <w:rPr>
          <w:bCs/>
          <w:iCs/>
        </w:rPr>
      </w:pPr>
      <w:r w:rsidRPr="001C6A6B">
        <w:rPr>
          <w:bCs/>
          <w:iCs/>
        </w:rPr>
        <w:t>Учитель о</w:t>
      </w:r>
      <w:r w:rsidR="001C6A6B" w:rsidRPr="001C6A6B">
        <w:rPr>
          <w:bCs/>
          <w:iCs/>
        </w:rPr>
        <w:t>рганизует применение</w:t>
      </w:r>
      <w:r w:rsidRPr="001C6A6B">
        <w:rPr>
          <w:bCs/>
          <w:iCs/>
        </w:rPr>
        <w:t xml:space="preserve"> общих свойств треугольников через </w:t>
      </w:r>
      <w:r w:rsidRPr="001C6A6B">
        <w:t xml:space="preserve">установление </w:t>
      </w:r>
      <w:proofErr w:type="spellStart"/>
      <w:r w:rsidRPr="001C6A6B">
        <w:t>внутрипредметных</w:t>
      </w:r>
      <w:proofErr w:type="spellEnd"/>
      <w:r w:rsidRPr="001C6A6B">
        <w:t xml:space="preserve"> и </w:t>
      </w:r>
      <w:proofErr w:type="spellStart"/>
      <w:proofErr w:type="gramStart"/>
      <w:r w:rsidRPr="001C6A6B">
        <w:t>межпредметных</w:t>
      </w:r>
      <w:proofErr w:type="spellEnd"/>
      <w:r w:rsidRPr="001C6A6B">
        <w:t xml:space="preserve">  связей</w:t>
      </w:r>
      <w:proofErr w:type="gramEnd"/>
      <w:r w:rsidRPr="001C6A6B">
        <w:t xml:space="preserve">. Организует </w:t>
      </w:r>
      <w:r w:rsidR="001C6A6B" w:rsidRPr="001C6A6B">
        <w:t xml:space="preserve">устное </w:t>
      </w:r>
      <w:r w:rsidRPr="001C6A6B">
        <w:t xml:space="preserve">решение типичных задач </w:t>
      </w:r>
      <w:r w:rsidRPr="001C6A6B">
        <w:rPr>
          <w:bCs/>
          <w:iCs/>
        </w:rPr>
        <w:t>(тексты задач и при необходимости чертежи к ним выводятся на экран):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3247"/>
        <w:gridCol w:w="4529"/>
        <w:gridCol w:w="420"/>
        <w:gridCol w:w="3126"/>
        <w:gridCol w:w="3490"/>
      </w:tblGrid>
      <w:tr w:rsidR="00761C0C" w:rsidRPr="001C6A6B" w:rsidTr="00761C0C">
        <w:tc>
          <w:tcPr>
            <w:tcW w:w="444" w:type="dxa"/>
          </w:tcPr>
          <w:p w:rsidR="00761C0C" w:rsidRPr="001C6A6B" w:rsidRDefault="00761C0C" w:rsidP="001C6A6B">
            <w:pPr>
              <w:jc w:val="right"/>
              <w:rPr>
                <w:noProof/>
              </w:rPr>
            </w:pPr>
            <w:r w:rsidRPr="001C6A6B">
              <w:rPr>
                <w:noProof/>
              </w:rPr>
              <w:t>1</w:t>
            </w:r>
          </w:p>
        </w:tc>
        <w:tc>
          <w:tcPr>
            <w:tcW w:w="3248" w:type="dxa"/>
          </w:tcPr>
          <w:p w:rsidR="00761C0C" w:rsidRPr="001C6A6B" w:rsidRDefault="00761C0C" w:rsidP="001C6A6B">
            <w:pPr>
              <w:jc w:val="both"/>
              <w:rPr>
                <w:b/>
              </w:rPr>
            </w:pPr>
            <w:r w:rsidRPr="001C6A6B">
              <w:rPr>
                <w:noProof/>
              </w:rPr>
              <w:drawing>
                <wp:inline distT="0" distB="0" distL="0" distR="0">
                  <wp:extent cx="1219200" cy="972066"/>
                  <wp:effectExtent l="19050" t="0" r="0" b="0"/>
                  <wp:docPr id="58" name="Рисунок 10" descr="https://math-ege.sdamgia.ru/get_file?id=1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math-ege.sdamgia.ru/get_file?id=1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771" cy="9741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</w:tcPr>
          <w:p w:rsidR="00761C0C" w:rsidRPr="001C6A6B" w:rsidRDefault="00761C0C" w:rsidP="001C6A6B">
            <w:pPr>
              <w:pStyle w:val="TableContents"/>
              <w:jc w:val="both"/>
              <w:rPr>
                <w:rFonts w:cs="Times New Roman"/>
                <w:bCs/>
                <w:iCs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В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ке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ABC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угол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C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равен 58°,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AD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и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BE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— бис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сек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три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сы, пе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ка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ю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щи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ся в точке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O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. Най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те угол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AOB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. Ответ дайте в гра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ду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сах.</w:t>
            </w:r>
          </w:p>
        </w:tc>
        <w:tc>
          <w:tcPr>
            <w:tcW w:w="425" w:type="dxa"/>
          </w:tcPr>
          <w:p w:rsidR="00761C0C" w:rsidRPr="001C6A6B" w:rsidRDefault="00761C0C" w:rsidP="001C6A6B">
            <w:pPr>
              <w:pStyle w:val="TableContents"/>
              <w:jc w:val="right"/>
              <w:rPr>
                <w:rFonts w:cs="Times New Roman"/>
                <w:noProof/>
                <w:lang w:eastAsia="ru-RU" w:bidi="ar-SA"/>
              </w:rPr>
            </w:pPr>
            <w:r w:rsidRPr="001C6A6B">
              <w:rPr>
                <w:rFonts w:cs="Times New Roman"/>
                <w:noProof/>
                <w:lang w:eastAsia="ru-RU" w:bidi="ar-SA"/>
              </w:rPr>
              <w:t>3</w:t>
            </w:r>
          </w:p>
        </w:tc>
        <w:tc>
          <w:tcPr>
            <w:tcW w:w="3126" w:type="dxa"/>
          </w:tcPr>
          <w:p w:rsidR="00761C0C" w:rsidRPr="001C6A6B" w:rsidRDefault="00761C0C" w:rsidP="001C6A6B">
            <w:pPr>
              <w:pStyle w:val="TableContents"/>
              <w:jc w:val="both"/>
              <w:rPr>
                <w:rFonts w:cs="Times New Roman"/>
                <w:color w:val="000000"/>
                <w:shd w:val="clear" w:color="auto" w:fill="FFFFFF"/>
              </w:rPr>
            </w:pPr>
            <w:r w:rsidRPr="001C6A6B">
              <w:rPr>
                <w:rFonts w:cs="Times New Roman"/>
                <w:noProof/>
                <w:lang w:eastAsia="ru-RU" w:bidi="ar-SA"/>
              </w:rPr>
              <w:drawing>
                <wp:inline distT="0" distB="0" distL="0" distR="0">
                  <wp:extent cx="1819275" cy="971550"/>
                  <wp:effectExtent l="19050" t="0" r="9525" b="0"/>
                  <wp:docPr id="59" name="Рисунок 44" descr="https://math-ege.sdamgia.ru/get_file?id=1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s://math-ege.sdamgia.ru/get_file?id=1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5" w:type="dxa"/>
          </w:tcPr>
          <w:p w:rsidR="00761C0C" w:rsidRPr="001C6A6B" w:rsidRDefault="00761C0C" w:rsidP="001C6A6B">
            <w:pPr>
              <w:pStyle w:val="TableContents"/>
              <w:jc w:val="both"/>
              <w:rPr>
                <w:rFonts w:cs="Times New Roman"/>
                <w:bCs/>
                <w:iCs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В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ке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ABC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AB = BC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. Внеш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ний угол при вер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ши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не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 xml:space="preserve">B 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равен 138°. Най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те угол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C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. Ответ дайте в гра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ду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сах.</w:t>
            </w:r>
          </w:p>
        </w:tc>
      </w:tr>
      <w:tr w:rsidR="00761C0C" w:rsidRPr="001C6A6B" w:rsidTr="00761C0C">
        <w:tc>
          <w:tcPr>
            <w:tcW w:w="444" w:type="dxa"/>
          </w:tcPr>
          <w:p w:rsidR="00761C0C" w:rsidRPr="001C6A6B" w:rsidRDefault="00761C0C" w:rsidP="001C6A6B">
            <w:pPr>
              <w:jc w:val="right"/>
              <w:rPr>
                <w:noProof/>
              </w:rPr>
            </w:pPr>
            <w:r w:rsidRPr="001C6A6B">
              <w:rPr>
                <w:noProof/>
              </w:rPr>
              <w:t>2</w:t>
            </w:r>
          </w:p>
        </w:tc>
        <w:tc>
          <w:tcPr>
            <w:tcW w:w="3248" w:type="dxa"/>
          </w:tcPr>
          <w:p w:rsidR="00761C0C" w:rsidRPr="001C6A6B" w:rsidRDefault="00761C0C" w:rsidP="001C6A6B">
            <w:pPr>
              <w:jc w:val="both"/>
              <w:rPr>
                <w:b/>
              </w:rPr>
            </w:pPr>
            <w:r w:rsidRPr="001C6A6B">
              <w:rPr>
                <w:noProof/>
              </w:rPr>
              <w:drawing>
                <wp:inline distT="0" distB="0" distL="0" distR="0">
                  <wp:extent cx="1895122" cy="752475"/>
                  <wp:effectExtent l="19050" t="0" r="0" b="0"/>
                  <wp:docPr id="60" name="Рисунок 32" descr="https://math-ege.sdamgia.ru/get_file?id=1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math-ege.sdamgia.ru/get_file?id=1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125" cy="760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</w:tcPr>
          <w:p w:rsidR="00761C0C" w:rsidRPr="001C6A6B" w:rsidRDefault="00761C0C" w:rsidP="001C6A6B">
            <w:pPr>
              <w:pStyle w:val="TableContents"/>
              <w:rPr>
                <w:rFonts w:cs="Times New Roman"/>
                <w:bCs/>
                <w:iCs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В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ке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ABC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угол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равен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</w:rPr>
              <w:t>44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°, угол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 xml:space="preserve">  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C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 xml:space="preserve">  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равен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 xml:space="preserve">  </w:t>
            </w:r>
            <w:r w:rsidRPr="001C6A6B">
              <w:rPr>
                <w:rFonts w:cs="Times New Roman"/>
              </w:rPr>
              <w:t>62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°. На про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дол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же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нии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ны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AB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за точку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B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от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ло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жен от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зок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BD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, рав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ный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не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BC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. Най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те угол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D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ка</w:t>
            </w:r>
            <w:r w:rsidRPr="001C6A6B">
              <w:rPr>
                <w:rStyle w:val="apple-converted-space"/>
                <w:rFonts w:cs="Times New Roman"/>
                <w:color w:val="000000"/>
                <w:shd w:val="clear" w:color="auto" w:fill="FFFFFF"/>
              </w:rPr>
              <w:t> </w:t>
            </w:r>
            <w:r w:rsidRPr="001C6A6B">
              <w:rPr>
                <w:rFonts w:cs="Times New Roman"/>
                <w:i/>
                <w:iCs/>
                <w:color w:val="000000"/>
                <w:shd w:val="clear" w:color="auto" w:fill="FFFFFF"/>
              </w:rPr>
              <w:t>BCD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t>. Ответ дайте в гра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ду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сах.</w:t>
            </w:r>
          </w:p>
        </w:tc>
        <w:tc>
          <w:tcPr>
            <w:tcW w:w="425" w:type="dxa"/>
          </w:tcPr>
          <w:p w:rsidR="00761C0C" w:rsidRPr="001C6A6B" w:rsidRDefault="00761C0C" w:rsidP="001C6A6B">
            <w:pPr>
              <w:pStyle w:val="TableContents"/>
              <w:jc w:val="right"/>
              <w:rPr>
                <w:rFonts w:cs="Times New Roman"/>
                <w:noProof/>
                <w:lang w:eastAsia="ru-RU" w:bidi="ar-SA"/>
              </w:rPr>
            </w:pPr>
            <w:r w:rsidRPr="001C6A6B">
              <w:rPr>
                <w:rFonts w:cs="Times New Roman"/>
                <w:noProof/>
                <w:lang w:eastAsia="ru-RU" w:bidi="ar-SA"/>
              </w:rPr>
              <w:t>4</w:t>
            </w:r>
          </w:p>
        </w:tc>
        <w:tc>
          <w:tcPr>
            <w:tcW w:w="3126" w:type="dxa"/>
          </w:tcPr>
          <w:p w:rsidR="00761C0C" w:rsidRPr="001C6A6B" w:rsidRDefault="00761C0C" w:rsidP="001C6A6B">
            <w:pPr>
              <w:pStyle w:val="TableContents"/>
              <w:rPr>
                <w:rFonts w:cs="Times New Roman"/>
                <w:color w:val="000000"/>
                <w:shd w:val="clear" w:color="auto" w:fill="FFFFFF"/>
              </w:rPr>
            </w:pPr>
            <w:r w:rsidRPr="001C6A6B">
              <w:rPr>
                <w:rFonts w:cs="Times New Roman"/>
                <w:noProof/>
                <w:lang w:eastAsia="ru-RU" w:bidi="ar-SA"/>
              </w:rPr>
              <w:drawing>
                <wp:inline distT="0" distB="0" distL="0" distR="0">
                  <wp:extent cx="1409700" cy="895350"/>
                  <wp:effectExtent l="19050" t="0" r="0" b="0"/>
                  <wp:docPr id="61" name="Рисунок 4" descr="https://math-ege.sdamgia.ru/get_file?id=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ath-ege.sdamgia.ru/get_file?id=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264" cy="903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5" w:type="dxa"/>
          </w:tcPr>
          <w:p w:rsidR="00761C0C" w:rsidRPr="001C6A6B" w:rsidRDefault="00761C0C" w:rsidP="001C6A6B">
            <w:pPr>
              <w:pStyle w:val="TableContents"/>
              <w:jc w:val="both"/>
              <w:rPr>
                <w:rFonts w:cs="Times New Roman"/>
                <w:noProof/>
                <w:lang w:eastAsia="ru-RU" w:bidi="ar-SA"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У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ка со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на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ми 9 и 6 про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ве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ны вы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ты к этим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нам. Вы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та, про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ве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ден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ная к пер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вой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не, равна 4. Чему равна вы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со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та, про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ве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ден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ная ко вто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рой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не?</w:t>
            </w:r>
          </w:p>
        </w:tc>
      </w:tr>
      <w:tr w:rsidR="00761C0C" w:rsidRPr="001C6A6B" w:rsidTr="00761C0C">
        <w:tc>
          <w:tcPr>
            <w:tcW w:w="444" w:type="dxa"/>
          </w:tcPr>
          <w:p w:rsidR="00761C0C" w:rsidRPr="001C6A6B" w:rsidRDefault="00761C0C" w:rsidP="001C6A6B">
            <w:pPr>
              <w:pStyle w:val="TableContents"/>
              <w:jc w:val="right"/>
              <w:rPr>
                <w:rFonts w:cs="Times New Roman"/>
                <w:color w:val="000000"/>
                <w:shd w:val="clear" w:color="auto" w:fill="FFFFFF"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5</w:t>
            </w:r>
          </w:p>
        </w:tc>
        <w:tc>
          <w:tcPr>
            <w:tcW w:w="15022" w:type="dxa"/>
            <w:gridSpan w:val="5"/>
          </w:tcPr>
          <w:p w:rsidR="00761C0C" w:rsidRPr="001C6A6B" w:rsidRDefault="00761C0C" w:rsidP="001C6A6B">
            <w:pPr>
              <w:pStyle w:val="TableContents"/>
              <w:jc w:val="both"/>
              <w:rPr>
                <w:rFonts w:cs="Times New Roman"/>
                <w:color w:val="000000"/>
                <w:shd w:val="clear" w:color="auto" w:fill="FFFFFF"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Най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те пло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щадь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ка, две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ны ко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 xml:space="preserve">го равны 8 и 12, а угол между ними равен 30°. </w:t>
            </w:r>
          </w:p>
        </w:tc>
      </w:tr>
      <w:tr w:rsidR="00761C0C" w:rsidRPr="001C6A6B" w:rsidTr="00761C0C">
        <w:tc>
          <w:tcPr>
            <w:tcW w:w="444" w:type="dxa"/>
          </w:tcPr>
          <w:p w:rsidR="00761C0C" w:rsidRPr="001C6A6B" w:rsidRDefault="00761C0C" w:rsidP="001C6A6B">
            <w:pPr>
              <w:pStyle w:val="TableContents"/>
              <w:jc w:val="right"/>
              <w:rPr>
                <w:rFonts w:cs="Times New Roman"/>
                <w:color w:val="000000"/>
                <w:shd w:val="clear" w:color="auto" w:fill="FFFFFF"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6</w:t>
            </w:r>
          </w:p>
        </w:tc>
        <w:tc>
          <w:tcPr>
            <w:tcW w:w="15022" w:type="dxa"/>
            <w:gridSpan w:val="5"/>
          </w:tcPr>
          <w:p w:rsidR="00761C0C" w:rsidRPr="001C6A6B" w:rsidRDefault="00761C0C" w:rsidP="001C6A6B">
            <w:pPr>
              <w:pStyle w:val="TableContents"/>
              <w:jc w:val="both"/>
              <w:rPr>
                <w:rFonts w:cs="Times New Roman"/>
                <w:color w:val="000000"/>
                <w:shd w:val="clear" w:color="auto" w:fill="FFFFFF"/>
              </w:rPr>
            </w:pPr>
            <w:r w:rsidRPr="001C6A6B">
              <w:rPr>
                <w:rFonts w:cs="Times New Roman"/>
                <w:color w:val="000000"/>
                <w:shd w:val="clear" w:color="auto" w:fill="FFFFFF"/>
              </w:rPr>
              <w:t>Угол при вер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ши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не, про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во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ле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жа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щей ос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ва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нию рав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бед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рен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го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ка, равен 150°. Бо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вая сто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ро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на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ка равна 20. Най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ди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те пло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щадь этого тре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уголь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ни</w:t>
            </w:r>
            <w:r w:rsidRPr="001C6A6B">
              <w:rPr>
                <w:rFonts w:cs="Times New Roman"/>
                <w:color w:val="000000"/>
                <w:shd w:val="clear" w:color="auto" w:fill="FFFFFF"/>
              </w:rPr>
              <w:softHyphen/>
              <w:t>ка.</w:t>
            </w:r>
          </w:p>
        </w:tc>
      </w:tr>
    </w:tbl>
    <w:p w:rsidR="001C6A6B" w:rsidRPr="001C6A6B" w:rsidRDefault="001C6A6B" w:rsidP="001C6A6B">
      <w:pPr>
        <w:jc w:val="both"/>
        <w:rPr>
          <w:bCs/>
          <w:iCs/>
        </w:rPr>
      </w:pPr>
      <w:r w:rsidRPr="001C6A6B">
        <w:rPr>
          <w:bCs/>
          <w:iCs/>
        </w:rPr>
        <w:t xml:space="preserve">Учитель может воспользоваться задачами из уже представленного Каталога заданий и подобрать задачи разного уровня сложности. Задачи можно взять из открытого банка заданий с сайта </w:t>
      </w:r>
      <w:hyperlink r:id="rId10" w:history="1">
        <w:r w:rsidRPr="001C6A6B">
          <w:rPr>
            <w:rStyle w:val="a7"/>
            <w:bCs/>
            <w:iCs/>
          </w:rPr>
          <w:t>http://www.fipi.ru/content/otkrytyy-bank-zadaniy-ege</w:t>
        </w:r>
      </w:hyperlink>
      <w:r w:rsidRPr="001C6A6B">
        <w:rPr>
          <w:bCs/>
          <w:iCs/>
        </w:rPr>
        <w:t xml:space="preserve">. </w:t>
      </w:r>
    </w:p>
    <w:p w:rsidR="001C6A6B" w:rsidRPr="001C6A6B" w:rsidRDefault="001C6A6B" w:rsidP="001C6A6B">
      <w:pPr>
        <w:jc w:val="both"/>
        <w:rPr>
          <w:b/>
          <w:bCs/>
          <w:iCs/>
        </w:rPr>
      </w:pPr>
    </w:p>
    <w:p w:rsidR="001C6A6B" w:rsidRPr="001C6A6B" w:rsidRDefault="001C6A6B" w:rsidP="001C6A6B">
      <w:pPr>
        <w:jc w:val="both"/>
        <w:rPr>
          <w:bCs/>
          <w:iCs/>
        </w:rPr>
      </w:pPr>
      <w:r w:rsidRPr="001C6A6B">
        <w:rPr>
          <w:b/>
          <w:bCs/>
          <w:iCs/>
        </w:rPr>
        <w:t>4.Этап применения изученного</w:t>
      </w:r>
      <w:r w:rsidRPr="001C6A6B">
        <w:rPr>
          <w:bCs/>
          <w:iCs/>
        </w:rPr>
        <w:t xml:space="preserve"> </w:t>
      </w:r>
    </w:p>
    <w:p w:rsidR="00761C0C" w:rsidRDefault="001C6A6B" w:rsidP="001C6A6B">
      <w:pPr>
        <w:jc w:val="both"/>
      </w:pPr>
      <w:r w:rsidRPr="001C6A6B">
        <w:t>Учите</w:t>
      </w:r>
      <w:r>
        <w:t>ль орган</w:t>
      </w:r>
      <w:r w:rsidR="00E10FB3">
        <w:t>изует решение задач, при этом возможна групповая или парная работа с последующей презентацией решений:</w:t>
      </w:r>
    </w:p>
    <w:p w:rsidR="00E10FB3" w:rsidRPr="00E10FB3" w:rsidRDefault="00E10FB3" w:rsidP="00E10FB3">
      <w:pPr>
        <w:pStyle w:val="a3"/>
        <w:numPr>
          <w:ilvl w:val="0"/>
          <w:numId w:val="7"/>
        </w:numPr>
        <w:jc w:val="both"/>
      </w:pPr>
      <w:r w:rsidRPr="00E10FB3">
        <w:rPr>
          <w:color w:val="000000"/>
          <w:shd w:val="clear" w:color="auto" w:fill="FFFFFF"/>
        </w:rPr>
        <w:t>Точка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i/>
          <w:iCs/>
          <w:color w:val="000000"/>
          <w:shd w:val="clear" w:color="auto" w:fill="FFFFFF"/>
        </w:rPr>
        <w:t>H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яв</w:t>
      </w:r>
      <w:r w:rsidRPr="00E10FB3">
        <w:rPr>
          <w:color w:val="000000"/>
          <w:shd w:val="clear" w:color="auto" w:fill="FFFFFF"/>
        </w:rPr>
        <w:softHyphen/>
        <w:t>ля</w:t>
      </w:r>
      <w:r w:rsidRPr="00E10FB3">
        <w:rPr>
          <w:color w:val="000000"/>
          <w:shd w:val="clear" w:color="auto" w:fill="FFFFFF"/>
        </w:rPr>
        <w:softHyphen/>
        <w:t>ет</w:t>
      </w:r>
      <w:r w:rsidRPr="00E10FB3">
        <w:rPr>
          <w:color w:val="000000"/>
          <w:shd w:val="clear" w:color="auto" w:fill="FFFFFF"/>
        </w:rPr>
        <w:softHyphen/>
        <w:t>ся ос</w:t>
      </w:r>
      <w:r w:rsidRPr="00E10FB3">
        <w:rPr>
          <w:color w:val="000000"/>
          <w:shd w:val="clear" w:color="auto" w:fill="FFFFFF"/>
        </w:rPr>
        <w:softHyphen/>
        <w:t>но</w:t>
      </w:r>
      <w:r w:rsidRPr="00E10FB3">
        <w:rPr>
          <w:color w:val="000000"/>
          <w:shd w:val="clear" w:color="auto" w:fill="FFFFFF"/>
        </w:rPr>
        <w:softHyphen/>
        <w:t>ва</w:t>
      </w:r>
      <w:r w:rsidRPr="00E10FB3">
        <w:rPr>
          <w:color w:val="000000"/>
          <w:shd w:val="clear" w:color="auto" w:fill="FFFFFF"/>
        </w:rPr>
        <w:softHyphen/>
        <w:t>ни</w:t>
      </w:r>
      <w:r w:rsidRPr="00E10FB3">
        <w:rPr>
          <w:color w:val="000000"/>
          <w:shd w:val="clear" w:color="auto" w:fill="FFFFFF"/>
        </w:rPr>
        <w:softHyphen/>
        <w:t>ем вы</w:t>
      </w:r>
      <w:r w:rsidRPr="00E10FB3">
        <w:rPr>
          <w:color w:val="000000"/>
          <w:shd w:val="clear" w:color="auto" w:fill="FFFFFF"/>
        </w:rPr>
        <w:softHyphen/>
        <w:t>со</w:t>
      </w:r>
      <w:r w:rsidRPr="00E10FB3">
        <w:rPr>
          <w:color w:val="000000"/>
          <w:shd w:val="clear" w:color="auto" w:fill="FFFFFF"/>
        </w:rPr>
        <w:softHyphen/>
        <w:t>ты, про</w:t>
      </w:r>
      <w:r w:rsidRPr="00E10FB3">
        <w:rPr>
          <w:color w:val="000000"/>
          <w:shd w:val="clear" w:color="auto" w:fill="FFFFFF"/>
        </w:rPr>
        <w:softHyphen/>
        <w:t>ведённой из вер</w:t>
      </w:r>
      <w:r w:rsidRPr="00E10FB3">
        <w:rPr>
          <w:color w:val="000000"/>
          <w:shd w:val="clear" w:color="auto" w:fill="FFFFFF"/>
        </w:rPr>
        <w:softHyphen/>
        <w:t>ши</w:t>
      </w:r>
      <w:r w:rsidRPr="00E10FB3">
        <w:rPr>
          <w:color w:val="000000"/>
          <w:shd w:val="clear" w:color="auto" w:fill="FFFFFF"/>
        </w:rPr>
        <w:softHyphen/>
        <w:t>ны пря</w:t>
      </w:r>
      <w:r w:rsidRPr="00E10FB3">
        <w:rPr>
          <w:color w:val="000000"/>
          <w:shd w:val="clear" w:color="auto" w:fill="FFFFFF"/>
        </w:rPr>
        <w:softHyphen/>
        <w:t>мо</w:t>
      </w:r>
      <w:r w:rsidRPr="00E10FB3">
        <w:rPr>
          <w:color w:val="000000"/>
          <w:shd w:val="clear" w:color="auto" w:fill="FFFFFF"/>
        </w:rPr>
        <w:softHyphen/>
        <w:t>го угла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i/>
          <w:iCs/>
          <w:color w:val="000000"/>
          <w:shd w:val="clear" w:color="auto" w:fill="FFFFFF"/>
        </w:rPr>
        <w:t>B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тре</w:t>
      </w:r>
      <w:r w:rsidRPr="00E10FB3">
        <w:rPr>
          <w:color w:val="000000"/>
          <w:shd w:val="clear" w:color="auto" w:fill="FFFFFF"/>
        </w:rPr>
        <w:softHyphen/>
        <w:t>уголь</w:t>
      </w:r>
      <w:r w:rsidRPr="00E10FB3">
        <w:rPr>
          <w:color w:val="000000"/>
          <w:shd w:val="clear" w:color="auto" w:fill="FFFFFF"/>
        </w:rPr>
        <w:softHyphen/>
        <w:t>ни</w:t>
      </w:r>
      <w:r w:rsidRPr="00E10FB3">
        <w:rPr>
          <w:color w:val="000000"/>
          <w:shd w:val="clear" w:color="auto" w:fill="FFFFFF"/>
        </w:rPr>
        <w:softHyphen/>
        <w:t>ка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i/>
          <w:iCs/>
          <w:color w:val="000000"/>
          <w:shd w:val="clear" w:color="auto" w:fill="FFFFFF"/>
        </w:rPr>
        <w:t>ABC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к ги</w:t>
      </w:r>
      <w:r w:rsidRPr="00E10FB3">
        <w:rPr>
          <w:color w:val="000000"/>
          <w:shd w:val="clear" w:color="auto" w:fill="FFFFFF"/>
        </w:rPr>
        <w:softHyphen/>
        <w:t>по</w:t>
      </w:r>
      <w:r w:rsidRPr="00E10FB3">
        <w:rPr>
          <w:color w:val="000000"/>
          <w:shd w:val="clear" w:color="auto" w:fill="FFFFFF"/>
        </w:rPr>
        <w:softHyphen/>
        <w:t>те</w:t>
      </w:r>
      <w:r w:rsidRPr="00E10FB3">
        <w:rPr>
          <w:color w:val="000000"/>
          <w:shd w:val="clear" w:color="auto" w:fill="FFFFFF"/>
        </w:rPr>
        <w:softHyphen/>
        <w:t>ну</w:t>
      </w:r>
      <w:r w:rsidRPr="00E10FB3">
        <w:rPr>
          <w:color w:val="000000"/>
          <w:shd w:val="clear" w:color="auto" w:fill="FFFFFF"/>
        </w:rPr>
        <w:softHyphen/>
        <w:t>зе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i/>
          <w:iCs/>
          <w:color w:val="000000"/>
          <w:shd w:val="clear" w:color="auto" w:fill="FFFFFF"/>
        </w:rPr>
        <w:t>AC</w:t>
      </w:r>
      <w:r w:rsidRPr="00E10FB3">
        <w:rPr>
          <w:color w:val="000000"/>
          <w:shd w:val="clear" w:color="auto" w:fill="FFFFFF"/>
        </w:rPr>
        <w:t>. Най</w:t>
      </w:r>
      <w:r w:rsidRPr="00E10FB3">
        <w:rPr>
          <w:color w:val="000000"/>
          <w:shd w:val="clear" w:color="auto" w:fill="FFFFFF"/>
        </w:rPr>
        <w:softHyphen/>
        <w:t>ди</w:t>
      </w:r>
      <w:r w:rsidRPr="00E10FB3">
        <w:rPr>
          <w:color w:val="000000"/>
          <w:shd w:val="clear" w:color="auto" w:fill="FFFFFF"/>
        </w:rPr>
        <w:softHyphen/>
        <w:t>те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i/>
          <w:iCs/>
          <w:color w:val="000000"/>
          <w:shd w:val="clear" w:color="auto" w:fill="FFFFFF"/>
        </w:rPr>
        <w:t>AB</w:t>
      </w:r>
      <w:r w:rsidRPr="00E10FB3">
        <w:rPr>
          <w:color w:val="000000"/>
          <w:shd w:val="clear" w:color="auto" w:fill="FFFFFF"/>
        </w:rPr>
        <w:t>, если</w:t>
      </w:r>
      <w:r w:rsidRPr="00E10FB3">
        <w:rPr>
          <w:rStyle w:val="apple-converted-space"/>
          <w:i/>
          <w:iCs/>
          <w:color w:val="000000"/>
          <w:shd w:val="clear" w:color="auto" w:fill="FFFFFF"/>
        </w:rPr>
        <w:t> </w:t>
      </w:r>
      <w:r w:rsidRPr="00E10FB3">
        <w:rPr>
          <w:i/>
          <w:iCs/>
          <w:color w:val="000000"/>
          <w:shd w:val="clear" w:color="auto" w:fill="FFFFFF"/>
        </w:rPr>
        <w:t>AH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= 5,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i/>
          <w:iCs/>
          <w:color w:val="000000"/>
          <w:shd w:val="clear" w:color="auto" w:fill="FFFFFF"/>
        </w:rPr>
        <w:t>AC</w:t>
      </w:r>
      <w:r w:rsidRPr="00E10FB3">
        <w:rPr>
          <w:rStyle w:val="apple-converted-space"/>
          <w:i/>
          <w:iCs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= 20.</w:t>
      </w:r>
    </w:p>
    <w:p w:rsidR="00E10FB3" w:rsidRPr="00E10FB3" w:rsidRDefault="00E10FB3" w:rsidP="00E10FB3">
      <w:pPr>
        <w:pStyle w:val="a3"/>
        <w:numPr>
          <w:ilvl w:val="0"/>
          <w:numId w:val="7"/>
        </w:numPr>
        <w:jc w:val="both"/>
      </w:pPr>
      <w:r w:rsidRPr="00E10FB3">
        <w:rPr>
          <w:color w:val="000000"/>
          <w:shd w:val="clear" w:color="auto" w:fill="FFFFFF"/>
        </w:rPr>
        <w:t>Ме</w:t>
      </w:r>
      <w:r w:rsidRPr="00E10FB3">
        <w:rPr>
          <w:color w:val="000000"/>
          <w:shd w:val="clear" w:color="auto" w:fill="FFFFFF"/>
        </w:rPr>
        <w:softHyphen/>
        <w:t>ди</w:t>
      </w:r>
      <w:r w:rsidRPr="00E10FB3">
        <w:rPr>
          <w:color w:val="000000"/>
          <w:shd w:val="clear" w:color="auto" w:fill="FFFFFF"/>
        </w:rPr>
        <w:softHyphen/>
        <w:t>а</w:t>
      </w:r>
      <w:r w:rsidRPr="00E10FB3">
        <w:rPr>
          <w:color w:val="000000"/>
          <w:shd w:val="clear" w:color="auto" w:fill="FFFFFF"/>
        </w:rPr>
        <w:softHyphen/>
        <w:t>ны тре</w:t>
      </w:r>
      <w:r w:rsidRPr="00E10FB3">
        <w:rPr>
          <w:color w:val="000000"/>
          <w:shd w:val="clear" w:color="auto" w:fill="FFFFFF"/>
        </w:rPr>
        <w:softHyphen/>
        <w:t>уголь</w:t>
      </w:r>
      <w:r w:rsidRPr="00E10FB3">
        <w:rPr>
          <w:color w:val="000000"/>
          <w:shd w:val="clear" w:color="auto" w:fill="FFFFFF"/>
        </w:rPr>
        <w:softHyphen/>
        <w:t>ни</w:t>
      </w:r>
      <w:r w:rsidRPr="00E10FB3">
        <w:rPr>
          <w:color w:val="000000"/>
          <w:shd w:val="clear" w:color="auto" w:fill="FFFFFF"/>
        </w:rPr>
        <w:softHyphen/>
        <w:t>ка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t xml:space="preserve">АВС 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пе</w:t>
      </w:r>
      <w:r w:rsidRPr="00E10FB3">
        <w:rPr>
          <w:color w:val="000000"/>
          <w:shd w:val="clear" w:color="auto" w:fill="FFFFFF"/>
        </w:rPr>
        <w:softHyphen/>
        <w:t>ре</w:t>
      </w:r>
      <w:r w:rsidRPr="00E10FB3">
        <w:rPr>
          <w:color w:val="000000"/>
          <w:shd w:val="clear" w:color="auto" w:fill="FFFFFF"/>
        </w:rPr>
        <w:softHyphen/>
        <w:t>се</w:t>
      </w:r>
      <w:r w:rsidRPr="00E10FB3">
        <w:rPr>
          <w:color w:val="000000"/>
          <w:shd w:val="clear" w:color="auto" w:fill="FFFFFF"/>
        </w:rPr>
        <w:softHyphen/>
        <w:t>ка</w:t>
      </w:r>
      <w:r w:rsidRPr="00E10FB3">
        <w:rPr>
          <w:color w:val="000000"/>
          <w:shd w:val="clear" w:color="auto" w:fill="FFFFFF"/>
        </w:rPr>
        <w:softHyphen/>
        <w:t>ют</w:t>
      </w:r>
      <w:r w:rsidRPr="00E10FB3">
        <w:rPr>
          <w:color w:val="000000"/>
          <w:shd w:val="clear" w:color="auto" w:fill="FFFFFF"/>
        </w:rPr>
        <w:softHyphen/>
        <w:t>ся в точке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t>М</w:t>
      </w:r>
      <w:r w:rsidRPr="00E10FB3">
        <w:rPr>
          <w:color w:val="000000"/>
          <w:shd w:val="clear" w:color="auto" w:fill="FFFFFF"/>
        </w:rPr>
        <w:t>. Най</w:t>
      </w:r>
      <w:r w:rsidRPr="00E10FB3">
        <w:rPr>
          <w:color w:val="000000"/>
          <w:shd w:val="clear" w:color="auto" w:fill="FFFFFF"/>
        </w:rPr>
        <w:softHyphen/>
        <w:t>ди</w:t>
      </w:r>
      <w:r w:rsidRPr="00E10FB3">
        <w:rPr>
          <w:color w:val="000000"/>
          <w:shd w:val="clear" w:color="auto" w:fill="FFFFFF"/>
        </w:rPr>
        <w:softHyphen/>
        <w:t>те длину ме</w:t>
      </w:r>
      <w:r w:rsidRPr="00E10FB3">
        <w:rPr>
          <w:color w:val="000000"/>
          <w:shd w:val="clear" w:color="auto" w:fill="FFFFFF"/>
        </w:rPr>
        <w:softHyphen/>
        <w:t>ди</w:t>
      </w:r>
      <w:r w:rsidRPr="00E10FB3">
        <w:rPr>
          <w:color w:val="000000"/>
          <w:shd w:val="clear" w:color="auto" w:fill="FFFFFF"/>
        </w:rPr>
        <w:softHyphen/>
        <w:t>а</w:t>
      </w:r>
      <w:r w:rsidRPr="00E10FB3">
        <w:rPr>
          <w:color w:val="000000"/>
          <w:shd w:val="clear" w:color="auto" w:fill="FFFFFF"/>
        </w:rPr>
        <w:softHyphen/>
        <w:t>ны, про</w:t>
      </w:r>
      <w:r w:rsidRPr="00E10FB3">
        <w:rPr>
          <w:color w:val="000000"/>
          <w:shd w:val="clear" w:color="auto" w:fill="FFFFFF"/>
        </w:rPr>
        <w:softHyphen/>
        <w:t>ведённой к сто</w:t>
      </w:r>
      <w:r w:rsidRPr="00E10FB3">
        <w:rPr>
          <w:color w:val="000000"/>
          <w:shd w:val="clear" w:color="auto" w:fill="FFFFFF"/>
        </w:rPr>
        <w:softHyphen/>
        <w:t>ро</w:t>
      </w:r>
      <w:r w:rsidRPr="00E10FB3">
        <w:rPr>
          <w:color w:val="000000"/>
          <w:shd w:val="clear" w:color="auto" w:fill="FFFFFF"/>
        </w:rPr>
        <w:softHyphen/>
        <w:t>не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t>ВС</w:t>
      </w:r>
      <w:r w:rsidRPr="00E10FB3">
        <w:rPr>
          <w:color w:val="000000"/>
          <w:shd w:val="clear" w:color="auto" w:fill="FFFFFF"/>
        </w:rPr>
        <w:t>, если угол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t xml:space="preserve">ВАС 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равен 47°,  угол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t xml:space="preserve">ВМС 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rPr>
          <w:color w:val="000000"/>
          <w:shd w:val="clear" w:color="auto" w:fill="FFFFFF"/>
        </w:rPr>
        <w:t>равен 133°,</w:t>
      </w:r>
      <w:r w:rsidRPr="00E10FB3">
        <w:rPr>
          <w:rStyle w:val="apple-converted-space"/>
          <w:color w:val="000000"/>
          <w:shd w:val="clear" w:color="auto" w:fill="FFFFFF"/>
        </w:rPr>
        <w:t> </w:t>
      </w:r>
      <w:r w:rsidRPr="00E10FB3">
        <w:t xml:space="preserve">ВС = 4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/>
              </w:rPr>
              <m:t>3</m:t>
            </m:r>
          </m:e>
        </m:rad>
      </m:oMath>
      <w:r w:rsidRPr="00E10FB3">
        <w:rPr>
          <w:color w:val="000000"/>
          <w:shd w:val="clear" w:color="auto" w:fill="FFFFFF"/>
        </w:rPr>
        <w:t>.</w:t>
      </w:r>
    </w:p>
    <w:p w:rsidR="00E10FB3" w:rsidRPr="00E10FB3" w:rsidRDefault="00E10FB3" w:rsidP="00E10FB3">
      <w:pPr>
        <w:pStyle w:val="a3"/>
        <w:numPr>
          <w:ilvl w:val="0"/>
          <w:numId w:val="7"/>
        </w:numPr>
        <w:jc w:val="both"/>
      </w:pPr>
      <w:r>
        <w:rPr>
          <w:color w:val="000000"/>
          <w:sz w:val="22"/>
          <w:szCs w:val="22"/>
          <w:shd w:val="clear" w:color="auto" w:fill="FFFFFF"/>
        </w:rPr>
        <w:t>В тре</w:t>
      </w:r>
      <w:r>
        <w:rPr>
          <w:color w:val="000000"/>
          <w:sz w:val="22"/>
          <w:szCs w:val="22"/>
          <w:shd w:val="clear" w:color="auto" w:fill="FFFFFF"/>
        </w:rPr>
        <w:softHyphen/>
        <w:t>уголь</w:t>
      </w:r>
      <w:r>
        <w:rPr>
          <w:color w:val="000000"/>
          <w:sz w:val="22"/>
          <w:szCs w:val="22"/>
          <w:shd w:val="clear" w:color="auto" w:fill="FFFFFF"/>
        </w:rPr>
        <w:softHyphen/>
        <w:t>ни</w:t>
      </w:r>
      <w:r>
        <w:rPr>
          <w:color w:val="000000"/>
          <w:sz w:val="22"/>
          <w:szCs w:val="22"/>
          <w:shd w:val="clear" w:color="auto" w:fill="FFFFFF"/>
        </w:rPr>
        <w:softHyphen/>
        <w:t>ке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АВС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углы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А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и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С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равны 20° и 60° со</w:t>
      </w:r>
      <w:r>
        <w:rPr>
          <w:color w:val="000000"/>
          <w:sz w:val="22"/>
          <w:szCs w:val="22"/>
          <w:shd w:val="clear" w:color="auto" w:fill="FFFFFF"/>
        </w:rPr>
        <w:softHyphen/>
        <w:t>от</w:t>
      </w:r>
      <w:r>
        <w:rPr>
          <w:color w:val="000000"/>
          <w:sz w:val="22"/>
          <w:szCs w:val="22"/>
          <w:shd w:val="clear" w:color="auto" w:fill="FFFFFF"/>
        </w:rPr>
        <w:softHyphen/>
        <w:t>вет</w:t>
      </w:r>
      <w:r>
        <w:rPr>
          <w:color w:val="000000"/>
          <w:sz w:val="22"/>
          <w:szCs w:val="22"/>
          <w:shd w:val="clear" w:color="auto" w:fill="FFFFFF"/>
        </w:rPr>
        <w:softHyphen/>
        <w:t>ствен</w:t>
      </w:r>
      <w:r>
        <w:rPr>
          <w:color w:val="000000"/>
          <w:sz w:val="22"/>
          <w:szCs w:val="22"/>
          <w:shd w:val="clear" w:color="auto" w:fill="FFFFFF"/>
        </w:rPr>
        <w:softHyphen/>
        <w:t>но. Най</w:t>
      </w:r>
      <w:r>
        <w:rPr>
          <w:color w:val="000000"/>
          <w:sz w:val="22"/>
          <w:szCs w:val="22"/>
          <w:shd w:val="clear" w:color="auto" w:fill="FFFFFF"/>
        </w:rPr>
        <w:softHyphen/>
        <w:t>ди</w:t>
      </w:r>
      <w:r>
        <w:rPr>
          <w:color w:val="000000"/>
          <w:sz w:val="22"/>
          <w:szCs w:val="22"/>
          <w:shd w:val="clear" w:color="auto" w:fill="FFFFFF"/>
        </w:rPr>
        <w:softHyphen/>
        <w:t>те угол между вы</w:t>
      </w:r>
      <w:r>
        <w:rPr>
          <w:color w:val="000000"/>
          <w:sz w:val="22"/>
          <w:szCs w:val="22"/>
          <w:shd w:val="clear" w:color="auto" w:fill="FFFFFF"/>
        </w:rPr>
        <w:softHyphen/>
        <w:t>со</w:t>
      </w:r>
      <w:r>
        <w:rPr>
          <w:color w:val="000000"/>
          <w:sz w:val="22"/>
          <w:szCs w:val="22"/>
          <w:shd w:val="clear" w:color="auto" w:fill="FFFFFF"/>
        </w:rPr>
        <w:softHyphen/>
        <w:t>той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ВН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и бис</w:t>
      </w:r>
      <w:r>
        <w:rPr>
          <w:color w:val="000000"/>
          <w:sz w:val="22"/>
          <w:szCs w:val="22"/>
          <w:shd w:val="clear" w:color="auto" w:fill="FFFFFF"/>
        </w:rPr>
        <w:softHyphen/>
        <w:t>сек</w:t>
      </w:r>
      <w:r>
        <w:rPr>
          <w:color w:val="000000"/>
          <w:sz w:val="22"/>
          <w:szCs w:val="22"/>
          <w:shd w:val="clear" w:color="auto" w:fill="FFFFFF"/>
        </w:rPr>
        <w:softHyphen/>
        <w:t>три</w:t>
      </w:r>
      <w:r>
        <w:rPr>
          <w:color w:val="000000"/>
          <w:sz w:val="22"/>
          <w:szCs w:val="22"/>
          <w:shd w:val="clear" w:color="auto" w:fill="FFFFFF"/>
        </w:rPr>
        <w:softHyphen/>
        <w:t>сой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BD</w:t>
      </w:r>
      <w:r>
        <w:rPr>
          <w:color w:val="000000"/>
          <w:sz w:val="22"/>
          <w:szCs w:val="22"/>
          <w:shd w:val="clear" w:color="auto" w:fill="FFFFFF"/>
        </w:rPr>
        <w:t>.</w:t>
      </w:r>
    </w:p>
    <w:p w:rsidR="00E10FB3" w:rsidRPr="00E10FB3" w:rsidRDefault="00E10FB3" w:rsidP="00E10FB3">
      <w:pPr>
        <w:pStyle w:val="a3"/>
        <w:numPr>
          <w:ilvl w:val="0"/>
          <w:numId w:val="7"/>
        </w:numPr>
        <w:jc w:val="both"/>
      </w:pPr>
      <w:r>
        <w:rPr>
          <w:color w:val="000000"/>
          <w:sz w:val="22"/>
          <w:szCs w:val="22"/>
          <w:shd w:val="clear" w:color="auto" w:fill="FFFFFF"/>
        </w:rPr>
        <w:t>В тре</w:t>
      </w:r>
      <w:r>
        <w:rPr>
          <w:color w:val="000000"/>
          <w:sz w:val="22"/>
          <w:szCs w:val="22"/>
          <w:shd w:val="clear" w:color="auto" w:fill="FFFFFF"/>
        </w:rPr>
        <w:softHyphen/>
        <w:t>уголь</w:t>
      </w:r>
      <w:r>
        <w:rPr>
          <w:color w:val="000000"/>
          <w:sz w:val="22"/>
          <w:szCs w:val="22"/>
          <w:shd w:val="clear" w:color="auto" w:fill="FFFFFF"/>
        </w:rPr>
        <w:softHyphen/>
        <w:t>ни</w:t>
      </w:r>
      <w:r>
        <w:rPr>
          <w:color w:val="000000"/>
          <w:sz w:val="22"/>
          <w:szCs w:val="22"/>
          <w:shd w:val="clear" w:color="auto" w:fill="FFFFFF"/>
        </w:rPr>
        <w:softHyphen/>
        <w:t>ке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ABC DE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— сред</w:t>
      </w:r>
      <w:r>
        <w:rPr>
          <w:color w:val="000000"/>
          <w:sz w:val="22"/>
          <w:szCs w:val="22"/>
          <w:shd w:val="clear" w:color="auto" w:fill="FFFFFF"/>
        </w:rPr>
        <w:softHyphen/>
        <w:t>няя линия. Пло</w:t>
      </w:r>
      <w:r>
        <w:rPr>
          <w:color w:val="000000"/>
          <w:sz w:val="22"/>
          <w:szCs w:val="22"/>
          <w:shd w:val="clear" w:color="auto" w:fill="FFFFFF"/>
        </w:rPr>
        <w:softHyphen/>
        <w:t>щадь тре</w:t>
      </w:r>
      <w:r>
        <w:rPr>
          <w:color w:val="000000"/>
          <w:sz w:val="22"/>
          <w:szCs w:val="22"/>
          <w:shd w:val="clear" w:color="auto" w:fill="FFFFFF"/>
        </w:rPr>
        <w:softHyphen/>
        <w:t>уголь</w:t>
      </w:r>
      <w:r>
        <w:rPr>
          <w:color w:val="000000"/>
          <w:sz w:val="22"/>
          <w:szCs w:val="22"/>
          <w:shd w:val="clear" w:color="auto" w:fill="FFFFFF"/>
        </w:rPr>
        <w:softHyphen/>
        <w:t>ни</w:t>
      </w:r>
      <w:r>
        <w:rPr>
          <w:color w:val="000000"/>
          <w:sz w:val="22"/>
          <w:szCs w:val="22"/>
          <w:shd w:val="clear" w:color="auto" w:fill="FFFFFF"/>
        </w:rPr>
        <w:softHyphen/>
        <w:t xml:space="preserve">ка </w:t>
      </w:r>
      <w:r>
        <w:rPr>
          <w:i/>
          <w:iCs/>
          <w:color w:val="000000"/>
          <w:sz w:val="22"/>
          <w:szCs w:val="22"/>
          <w:shd w:val="clear" w:color="auto" w:fill="FFFFFF"/>
        </w:rPr>
        <w:t>CDE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равна 9. Най</w:t>
      </w:r>
      <w:r>
        <w:rPr>
          <w:color w:val="000000"/>
          <w:sz w:val="22"/>
          <w:szCs w:val="22"/>
          <w:shd w:val="clear" w:color="auto" w:fill="FFFFFF"/>
        </w:rPr>
        <w:softHyphen/>
        <w:t>ди</w:t>
      </w:r>
      <w:r>
        <w:rPr>
          <w:color w:val="000000"/>
          <w:sz w:val="22"/>
          <w:szCs w:val="22"/>
          <w:shd w:val="clear" w:color="auto" w:fill="FFFFFF"/>
        </w:rPr>
        <w:softHyphen/>
        <w:t>те пло</w:t>
      </w:r>
      <w:r>
        <w:rPr>
          <w:color w:val="000000"/>
          <w:sz w:val="22"/>
          <w:szCs w:val="22"/>
          <w:shd w:val="clear" w:color="auto" w:fill="FFFFFF"/>
        </w:rPr>
        <w:softHyphen/>
        <w:t>щадь тре</w:t>
      </w:r>
      <w:r>
        <w:rPr>
          <w:color w:val="000000"/>
          <w:sz w:val="22"/>
          <w:szCs w:val="22"/>
          <w:shd w:val="clear" w:color="auto" w:fill="FFFFFF"/>
        </w:rPr>
        <w:softHyphen/>
        <w:t>уголь</w:t>
      </w:r>
      <w:r>
        <w:rPr>
          <w:color w:val="000000"/>
          <w:sz w:val="22"/>
          <w:szCs w:val="22"/>
          <w:shd w:val="clear" w:color="auto" w:fill="FFFFFF"/>
        </w:rPr>
        <w:softHyphen/>
        <w:t>ни</w:t>
      </w:r>
      <w:r>
        <w:rPr>
          <w:color w:val="000000"/>
          <w:sz w:val="22"/>
          <w:szCs w:val="22"/>
          <w:shd w:val="clear" w:color="auto" w:fill="FFFFFF"/>
        </w:rPr>
        <w:softHyphen/>
        <w:t>ка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ABC</w:t>
      </w:r>
      <w:r>
        <w:rPr>
          <w:color w:val="000000"/>
          <w:sz w:val="22"/>
          <w:szCs w:val="22"/>
          <w:shd w:val="clear" w:color="auto" w:fill="FFFFFF"/>
        </w:rPr>
        <w:t>.</w:t>
      </w:r>
    </w:p>
    <w:p w:rsidR="00E10FB3" w:rsidRPr="00BB1BA0" w:rsidRDefault="00E10FB3" w:rsidP="00E10FB3">
      <w:pPr>
        <w:pStyle w:val="a3"/>
        <w:numPr>
          <w:ilvl w:val="0"/>
          <w:numId w:val="7"/>
        </w:numPr>
        <w:jc w:val="both"/>
      </w:pPr>
      <w:r>
        <w:rPr>
          <w:color w:val="000000"/>
          <w:sz w:val="22"/>
          <w:szCs w:val="22"/>
          <w:shd w:val="clear" w:color="auto" w:fill="FFFFFF"/>
        </w:rPr>
        <w:t>Пря</w:t>
      </w:r>
      <w:r>
        <w:rPr>
          <w:color w:val="000000"/>
          <w:sz w:val="22"/>
          <w:szCs w:val="22"/>
          <w:shd w:val="clear" w:color="auto" w:fill="FFFFFF"/>
        </w:rPr>
        <w:softHyphen/>
        <w:t>мая, па</w:t>
      </w:r>
      <w:r>
        <w:rPr>
          <w:color w:val="000000"/>
          <w:sz w:val="22"/>
          <w:szCs w:val="22"/>
          <w:shd w:val="clear" w:color="auto" w:fill="FFFFFF"/>
        </w:rPr>
        <w:softHyphen/>
        <w:t>рал</w:t>
      </w:r>
      <w:r>
        <w:rPr>
          <w:color w:val="000000"/>
          <w:sz w:val="22"/>
          <w:szCs w:val="22"/>
          <w:shd w:val="clear" w:color="auto" w:fill="FFFFFF"/>
        </w:rPr>
        <w:softHyphen/>
        <w:t>лель</w:t>
      </w:r>
      <w:r>
        <w:rPr>
          <w:color w:val="000000"/>
          <w:sz w:val="22"/>
          <w:szCs w:val="22"/>
          <w:shd w:val="clear" w:color="auto" w:fill="FFFFFF"/>
        </w:rPr>
        <w:softHyphen/>
        <w:t>ная сто</w:t>
      </w:r>
      <w:r>
        <w:rPr>
          <w:color w:val="000000"/>
          <w:sz w:val="22"/>
          <w:szCs w:val="22"/>
          <w:shd w:val="clear" w:color="auto" w:fill="FFFFFF"/>
        </w:rPr>
        <w:softHyphen/>
        <w:t>ро</w:t>
      </w:r>
      <w:r>
        <w:rPr>
          <w:color w:val="000000"/>
          <w:sz w:val="22"/>
          <w:szCs w:val="22"/>
          <w:shd w:val="clear" w:color="auto" w:fill="FFFFFF"/>
        </w:rPr>
        <w:softHyphen/>
        <w:t>не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AC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тре</w:t>
      </w:r>
      <w:r>
        <w:rPr>
          <w:color w:val="000000"/>
          <w:sz w:val="22"/>
          <w:szCs w:val="22"/>
          <w:shd w:val="clear" w:color="auto" w:fill="FFFFFF"/>
        </w:rPr>
        <w:softHyphen/>
        <w:t>уголь</w:t>
      </w:r>
      <w:r>
        <w:rPr>
          <w:color w:val="000000"/>
          <w:sz w:val="22"/>
          <w:szCs w:val="22"/>
          <w:shd w:val="clear" w:color="auto" w:fill="FFFFFF"/>
        </w:rPr>
        <w:softHyphen/>
        <w:t>ни</w:t>
      </w:r>
      <w:r>
        <w:rPr>
          <w:color w:val="000000"/>
          <w:sz w:val="22"/>
          <w:szCs w:val="22"/>
          <w:shd w:val="clear" w:color="auto" w:fill="FFFFFF"/>
        </w:rPr>
        <w:softHyphen/>
        <w:t>ка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ABC</w:t>
      </w:r>
      <w:r>
        <w:rPr>
          <w:color w:val="000000"/>
          <w:sz w:val="22"/>
          <w:szCs w:val="22"/>
          <w:shd w:val="clear" w:color="auto" w:fill="FFFFFF"/>
        </w:rPr>
        <w:t>, пе</w:t>
      </w:r>
      <w:r>
        <w:rPr>
          <w:color w:val="000000"/>
          <w:sz w:val="22"/>
          <w:szCs w:val="22"/>
          <w:shd w:val="clear" w:color="auto" w:fill="FFFFFF"/>
        </w:rPr>
        <w:softHyphen/>
        <w:t>ре</w:t>
      </w:r>
      <w:r>
        <w:rPr>
          <w:color w:val="000000"/>
          <w:sz w:val="22"/>
          <w:szCs w:val="22"/>
          <w:shd w:val="clear" w:color="auto" w:fill="FFFFFF"/>
        </w:rPr>
        <w:softHyphen/>
        <w:t>се</w:t>
      </w:r>
      <w:r>
        <w:rPr>
          <w:color w:val="000000"/>
          <w:sz w:val="22"/>
          <w:szCs w:val="22"/>
          <w:shd w:val="clear" w:color="auto" w:fill="FFFFFF"/>
        </w:rPr>
        <w:softHyphen/>
        <w:t>ка</w:t>
      </w:r>
      <w:r>
        <w:rPr>
          <w:color w:val="000000"/>
          <w:sz w:val="22"/>
          <w:szCs w:val="22"/>
          <w:shd w:val="clear" w:color="auto" w:fill="FFFFFF"/>
        </w:rPr>
        <w:softHyphen/>
        <w:t>ет сто</w:t>
      </w:r>
      <w:r>
        <w:rPr>
          <w:color w:val="000000"/>
          <w:sz w:val="22"/>
          <w:szCs w:val="22"/>
          <w:shd w:val="clear" w:color="auto" w:fill="FFFFFF"/>
        </w:rPr>
        <w:softHyphen/>
        <w:t>ро</w:t>
      </w:r>
      <w:r>
        <w:rPr>
          <w:color w:val="000000"/>
          <w:sz w:val="22"/>
          <w:szCs w:val="22"/>
          <w:shd w:val="clear" w:color="auto" w:fill="FFFFFF"/>
        </w:rPr>
        <w:softHyphen/>
        <w:t>ны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AB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и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BC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в точ</w:t>
      </w:r>
      <w:r>
        <w:rPr>
          <w:color w:val="000000"/>
          <w:sz w:val="22"/>
          <w:szCs w:val="22"/>
          <w:shd w:val="clear" w:color="auto" w:fill="FFFFFF"/>
        </w:rPr>
        <w:softHyphen/>
        <w:t xml:space="preserve">ках </w:t>
      </w:r>
      <w:r>
        <w:rPr>
          <w:i/>
          <w:iCs/>
          <w:color w:val="000000"/>
          <w:sz w:val="22"/>
          <w:szCs w:val="22"/>
          <w:shd w:val="clear" w:color="auto" w:fill="FFFFFF"/>
        </w:rPr>
        <w:t>M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и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N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color w:val="000000"/>
          <w:sz w:val="22"/>
          <w:szCs w:val="22"/>
          <w:shd w:val="clear" w:color="auto" w:fill="FFFFFF"/>
        </w:rPr>
        <w:t>со</w:t>
      </w:r>
      <w:r>
        <w:rPr>
          <w:color w:val="000000"/>
          <w:sz w:val="22"/>
          <w:szCs w:val="22"/>
          <w:shd w:val="clear" w:color="auto" w:fill="FFFFFF"/>
        </w:rPr>
        <w:softHyphen/>
        <w:t>от</w:t>
      </w:r>
      <w:r>
        <w:rPr>
          <w:color w:val="000000"/>
          <w:sz w:val="22"/>
          <w:szCs w:val="22"/>
          <w:shd w:val="clear" w:color="auto" w:fill="FFFFFF"/>
        </w:rPr>
        <w:softHyphen/>
        <w:t>вет</w:t>
      </w:r>
      <w:r>
        <w:rPr>
          <w:color w:val="000000"/>
          <w:sz w:val="22"/>
          <w:szCs w:val="22"/>
          <w:shd w:val="clear" w:color="auto" w:fill="FFFFFF"/>
        </w:rPr>
        <w:softHyphen/>
        <w:t>ствен</w:t>
      </w:r>
      <w:r>
        <w:rPr>
          <w:color w:val="000000"/>
          <w:sz w:val="22"/>
          <w:szCs w:val="22"/>
          <w:shd w:val="clear" w:color="auto" w:fill="FFFFFF"/>
        </w:rPr>
        <w:softHyphen/>
        <w:t>но. Най</w:t>
      </w:r>
      <w:r>
        <w:rPr>
          <w:color w:val="000000"/>
          <w:sz w:val="22"/>
          <w:szCs w:val="22"/>
          <w:shd w:val="clear" w:color="auto" w:fill="FFFFFF"/>
        </w:rPr>
        <w:softHyphen/>
        <w:t>ди</w:t>
      </w:r>
      <w:r>
        <w:rPr>
          <w:color w:val="000000"/>
          <w:sz w:val="22"/>
          <w:szCs w:val="22"/>
          <w:shd w:val="clear" w:color="auto" w:fill="FFFFFF"/>
        </w:rPr>
        <w:softHyphen/>
        <w:t>те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BN</w:t>
      </w:r>
      <w:r>
        <w:rPr>
          <w:color w:val="000000"/>
          <w:sz w:val="22"/>
          <w:szCs w:val="22"/>
          <w:shd w:val="clear" w:color="auto" w:fill="FFFFFF"/>
        </w:rPr>
        <w:t>, если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MN</w:t>
      </w:r>
      <w:r>
        <w:rPr>
          <w:color w:val="000000"/>
          <w:sz w:val="22"/>
          <w:szCs w:val="22"/>
          <w:shd w:val="clear" w:color="auto" w:fill="FFFFFF"/>
        </w:rPr>
        <w:t> = 13,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AC</w:t>
      </w:r>
      <w:r>
        <w:rPr>
          <w:color w:val="000000"/>
          <w:sz w:val="22"/>
          <w:szCs w:val="22"/>
          <w:shd w:val="clear" w:color="auto" w:fill="FFFFFF"/>
        </w:rPr>
        <w:t> = 65,</w:t>
      </w:r>
      <w:r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>
        <w:rPr>
          <w:i/>
          <w:iCs/>
          <w:color w:val="000000"/>
          <w:sz w:val="22"/>
          <w:szCs w:val="22"/>
          <w:shd w:val="clear" w:color="auto" w:fill="FFFFFF"/>
        </w:rPr>
        <w:t>NC</w:t>
      </w:r>
      <w:r>
        <w:rPr>
          <w:color w:val="000000"/>
          <w:sz w:val="22"/>
          <w:szCs w:val="22"/>
          <w:shd w:val="clear" w:color="auto" w:fill="FFFFFF"/>
        </w:rPr>
        <w:t> = 28.</w:t>
      </w:r>
    </w:p>
    <w:p w:rsidR="00BB1BA0" w:rsidRPr="00E10FB3" w:rsidRDefault="00BB1BA0" w:rsidP="00E10FB3">
      <w:pPr>
        <w:pStyle w:val="a3"/>
        <w:numPr>
          <w:ilvl w:val="0"/>
          <w:numId w:val="7"/>
        </w:numPr>
        <w:jc w:val="both"/>
      </w:pPr>
      <w:r>
        <w:t>В тупоугольном треугольнике АВС АС=ВС, высота АН равна 24, СН = 7. Найди</w:t>
      </w:r>
      <w:r w:rsidRPr="00BB1BA0">
        <w:t>те</w:t>
      </w:r>
      <w:r>
        <w:t xml:space="preserve"> </w:t>
      </w:r>
      <w:r>
        <w:rPr>
          <w:lang w:val="en-US"/>
        </w:rPr>
        <w:t>cos AC</w:t>
      </w:r>
      <w:r>
        <w:t>В</w:t>
      </w:r>
      <w:r w:rsidRPr="00BB1BA0">
        <w:t>.</w:t>
      </w:r>
    </w:p>
    <w:p w:rsidR="001C6A6B" w:rsidRDefault="001C6A6B" w:rsidP="001C6A6B">
      <w:pPr>
        <w:jc w:val="both"/>
        <w:rPr>
          <w:b/>
          <w:bCs/>
          <w:iCs/>
        </w:rPr>
      </w:pPr>
    </w:p>
    <w:p w:rsidR="00761C0C" w:rsidRPr="001C6A6B" w:rsidRDefault="00761C0C" w:rsidP="001C6A6B">
      <w:pPr>
        <w:jc w:val="both"/>
        <w:rPr>
          <w:b/>
          <w:bCs/>
          <w:iCs/>
        </w:rPr>
      </w:pPr>
      <w:r w:rsidRPr="001C6A6B">
        <w:rPr>
          <w:b/>
          <w:bCs/>
          <w:iCs/>
        </w:rPr>
        <w:t>5.Этап информации о домашнем задании</w:t>
      </w:r>
    </w:p>
    <w:p w:rsidR="001C6A6B" w:rsidRDefault="00E10FB3" w:rsidP="001C6A6B">
      <w:pPr>
        <w:widowControl w:val="0"/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>Учитель предлагает учащимся сформулировать домашнее задание</w:t>
      </w:r>
      <w:r w:rsidR="0038507B">
        <w:rPr>
          <w:bCs/>
          <w:iCs/>
        </w:rPr>
        <w:t>. Возможны варианты:</w:t>
      </w:r>
    </w:p>
    <w:p w:rsidR="0038507B" w:rsidRDefault="0038507B" w:rsidP="0038507B">
      <w:pPr>
        <w:pStyle w:val="a3"/>
        <w:widowControl w:val="0"/>
        <w:numPr>
          <w:ilvl w:val="0"/>
          <w:numId w:val="8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>Повторить или выучить опорный конспект по теме «Треугольники».</w:t>
      </w:r>
    </w:p>
    <w:p w:rsidR="0038507B" w:rsidRPr="0038507B" w:rsidRDefault="0038507B" w:rsidP="0038507B">
      <w:pPr>
        <w:pStyle w:val="a3"/>
        <w:widowControl w:val="0"/>
        <w:numPr>
          <w:ilvl w:val="0"/>
          <w:numId w:val="8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 xml:space="preserve">Решить вариант из 2-3 задач, составленный и размещённый учителем на сайте </w:t>
      </w:r>
      <w:hyperlink r:id="rId11" w:history="1">
        <w:r w:rsidRPr="001C6A6B">
          <w:rPr>
            <w:rStyle w:val="a7"/>
          </w:rPr>
          <w:t>https://math-ege.sdamgia.ru/</w:t>
        </w:r>
      </w:hyperlink>
    </w:p>
    <w:p w:rsidR="0038507B" w:rsidRPr="0038507B" w:rsidRDefault="0038507B" w:rsidP="0038507B">
      <w:pPr>
        <w:pStyle w:val="a3"/>
        <w:widowControl w:val="0"/>
        <w:numPr>
          <w:ilvl w:val="0"/>
          <w:numId w:val="8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t>Составить вариант из 2-3 задач по теме урока самостоятельно.</w:t>
      </w:r>
    </w:p>
    <w:p w:rsidR="0038507B" w:rsidRDefault="0038507B" w:rsidP="001C6A6B">
      <w:pPr>
        <w:widowControl w:val="0"/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/>
          <w:bCs/>
          <w:iCs/>
        </w:rPr>
      </w:pPr>
    </w:p>
    <w:p w:rsidR="00761C0C" w:rsidRPr="001C6A6B" w:rsidRDefault="00761C0C" w:rsidP="001C6A6B">
      <w:pPr>
        <w:widowControl w:val="0"/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/>
          <w:bCs/>
          <w:iCs/>
        </w:rPr>
      </w:pPr>
      <w:r w:rsidRPr="001C6A6B">
        <w:rPr>
          <w:b/>
          <w:bCs/>
          <w:iCs/>
        </w:rPr>
        <w:t>6.Этап подведения итогов учебного занятия</w:t>
      </w:r>
    </w:p>
    <w:p w:rsidR="001C6A6B" w:rsidRDefault="0038507B" w:rsidP="0038507B">
      <w:pPr>
        <w:pStyle w:val="a3"/>
        <w:widowControl w:val="0"/>
        <w:numPr>
          <w:ilvl w:val="0"/>
          <w:numId w:val="9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 xml:space="preserve">Какую цель мы сформулировали в начале урока? </w:t>
      </w:r>
    </w:p>
    <w:p w:rsidR="0038507B" w:rsidRDefault="0038507B" w:rsidP="0038507B">
      <w:pPr>
        <w:pStyle w:val="a3"/>
        <w:widowControl w:val="0"/>
        <w:numPr>
          <w:ilvl w:val="0"/>
          <w:numId w:val="9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>Что мы сделали для её достижения?</w:t>
      </w:r>
    </w:p>
    <w:p w:rsidR="0038507B" w:rsidRPr="0038507B" w:rsidRDefault="0038507B" w:rsidP="0038507B">
      <w:pPr>
        <w:pStyle w:val="a3"/>
        <w:widowControl w:val="0"/>
        <w:numPr>
          <w:ilvl w:val="0"/>
          <w:numId w:val="9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>Достигли ли мы цели урока? Ответ обоснуйте.</w:t>
      </w:r>
    </w:p>
    <w:p w:rsidR="0038507B" w:rsidRDefault="0038507B" w:rsidP="001C6A6B">
      <w:pPr>
        <w:widowControl w:val="0"/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/>
          <w:bCs/>
          <w:iCs/>
        </w:rPr>
      </w:pPr>
    </w:p>
    <w:p w:rsidR="00761C0C" w:rsidRDefault="00761C0C" w:rsidP="001C6A6B">
      <w:pPr>
        <w:widowControl w:val="0"/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/>
          <w:bCs/>
          <w:iCs/>
        </w:rPr>
      </w:pPr>
      <w:r w:rsidRPr="001C6A6B">
        <w:rPr>
          <w:b/>
          <w:bCs/>
          <w:iCs/>
        </w:rPr>
        <w:t>7.Рефлексия</w:t>
      </w:r>
    </w:p>
    <w:p w:rsidR="00BB36B7" w:rsidRPr="00E87049" w:rsidRDefault="00BB36B7" w:rsidP="001C6A6B">
      <w:pPr>
        <w:widowControl w:val="0"/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 w:rsidRPr="00E87049">
        <w:rPr>
          <w:bCs/>
          <w:iCs/>
        </w:rPr>
        <w:t xml:space="preserve">Используя цвета светофора (зеленый – могу идти дальше, желтый </w:t>
      </w:r>
      <w:r w:rsidR="00E87049">
        <w:rPr>
          <w:bCs/>
          <w:iCs/>
        </w:rPr>
        <w:t>–</w:t>
      </w:r>
      <w:r w:rsidRPr="00E87049">
        <w:rPr>
          <w:bCs/>
          <w:iCs/>
        </w:rPr>
        <w:t xml:space="preserve"> </w:t>
      </w:r>
      <w:r w:rsidR="00E87049">
        <w:rPr>
          <w:bCs/>
          <w:iCs/>
        </w:rPr>
        <w:t xml:space="preserve">есть повод подумать, красный – остановись и поработай), </w:t>
      </w:r>
    </w:p>
    <w:p w:rsidR="0038507B" w:rsidRDefault="00BB36B7" w:rsidP="0038507B">
      <w:pPr>
        <w:pStyle w:val="a3"/>
        <w:widowControl w:val="0"/>
        <w:numPr>
          <w:ilvl w:val="0"/>
          <w:numId w:val="10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>Оцените свои знания по теме урока</w:t>
      </w:r>
      <w:r w:rsidR="00E87049">
        <w:rPr>
          <w:bCs/>
          <w:iCs/>
        </w:rPr>
        <w:t>.</w:t>
      </w:r>
    </w:p>
    <w:p w:rsidR="00BB36B7" w:rsidRDefault="00BB36B7" w:rsidP="0038507B">
      <w:pPr>
        <w:pStyle w:val="a3"/>
        <w:widowControl w:val="0"/>
        <w:numPr>
          <w:ilvl w:val="0"/>
          <w:numId w:val="10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>Оцените свою деятельность на уроке</w:t>
      </w:r>
      <w:r w:rsidR="00E87049">
        <w:rPr>
          <w:bCs/>
          <w:iCs/>
        </w:rPr>
        <w:t>.</w:t>
      </w:r>
    </w:p>
    <w:p w:rsidR="00BB36B7" w:rsidRPr="0038507B" w:rsidRDefault="00BB36B7" w:rsidP="0038507B">
      <w:pPr>
        <w:pStyle w:val="a3"/>
        <w:widowControl w:val="0"/>
        <w:numPr>
          <w:ilvl w:val="0"/>
          <w:numId w:val="10"/>
        </w:numPr>
        <w:shd w:val="clear" w:color="auto" w:fill="FFFFFF"/>
        <w:tabs>
          <w:tab w:val="left" w:pos="-2160"/>
          <w:tab w:val="left" w:pos="-1373"/>
        </w:tabs>
        <w:suppressAutoHyphens/>
        <w:autoSpaceDE w:val="0"/>
        <w:autoSpaceDN w:val="0"/>
        <w:jc w:val="both"/>
        <w:rPr>
          <w:bCs/>
          <w:iCs/>
        </w:rPr>
      </w:pPr>
      <w:r>
        <w:rPr>
          <w:bCs/>
          <w:iCs/>
        </w:rPr>
        <w:t>Оцените своё настроение на уроке</w:t>
      </w:r>
      <w:r w:rsidR="00E87049">
        <w:rPr>
          <w:bCs/>
          <w:iCs/>
        </w:rPr>
        <w:t>.</w:t>
      </w:r>
      <w:r>
        <w:rPr>
          <w:bCs/>
          <w:iCs/>
        </w:rPr>
        <w:t xml:space="preserve"> </w:t>
      </w:r>
    </w:p>
    <w:p w:rsidR="00BC07ED" w:rsidRDefault="00BC07ED" w:rsidP="001C6A6B">
      <w:pPr>
        <w:jc w:val="both"/>
        <w:rPr>
          <w:b/>
        </w:rPr>
      </w:pPr>
    </w:p>
    <w:p w:rsidR="007D3316" w:rsidRDefault="007D3316" w:rsidP="001C6A6B">
      <w:pPr>
        <w:jc w:val="both"/>
        <w:rPr>
          <w:b/>
        </w:rPr>
      </w:pPr>
    </w:p>
    <w:p w:rsidR="007D3316" w:rsidRDefault="007D3316" w:rsidP="001C6A6B">
      <w:pPr>
        <w:jc w:val="both"/>
        <w:rPr>
          <w:b/>
        </w:rPr>
      </w:pPr>
    </w:p>
    <w:p w:rsidR="007D3316" w:rsidRDefault="007D3316" w:rsidP="001C6A6B">
      <w:pPr>
        <w:jc w:val="both"/>
        <w:rPr>
          <w:b/>
        </w:rPr>
      </w:pPr>
    </w:p>
    <w:p w:rsidR="007D3316" w:rsidRDefault="007D3316" w:rsidP="001C6A6B">
      <w:pPr>
        <w:jc w:val="both"/>
        <w:rPr>
          <w:b/>
        </w:rPr>
      </w:pPr>
    </w:p>
    <w:p w:rsidR="007D3316" w:rsidRDefault="007D3316" w:rsidP="001C6A6B">
      <w:pPr>
        <w:jc w:val="both"/>
        <w:rPr>
          <w:b/>
        </w:rPr>
      </w:pPr>
    </w:p>
    <w:p w:rsidR="007D3316" w:rsidRDefault="007D3316" w:rsidP="001C6A6B">
      <w:pPr>
        <w:jc w:val="both"/>
        <w:rPr>
          <w:b/>
        </w:rPr>
      </w:pPr>
    </w:p>
    <w:p w:rsidR="007D3316" w:rsidRPr="001C6A6B" w:rsidRDefault="007D3316" w:rsidP="001C6A6B">
      <w:pPr>
        <w:jc w:val="both"/>
        <w:rPr>
          <w:b/>
        </w:rPr>
      </w:pPr>
    </w:p>
    <w:tbl>
      <w:tblPr>
        <w:tblStyle w:val="a8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1239"/>
        <w:gridCol w:w="851"/>
        <w:gridCol w:w="709"/>
        <w:gridCol w:w="567"/>
        <w:gridCol w:w="1559"/>
        <w:gridCol w:w="2410"/>
        <w:gridCol w:w="567"/>
        <w:gridCol w:w="1559"/>
        <w:gridCol w:w="1276"/>
        <w:gridCol w:w="4252"/>
      </w:tblGrid>
      <w:tr w:rsidR="00E87049" w:rsidRPr="00AA5BFA" w:rsidTr="00B778A8">
        <w:tc>
          <w:tcPr>
            <w:tcW w:w="15559" w:type="dxa"/>
            <w:gridSpan w:val="11"/>
          </w:tcPr>
          <w:p w:rsidR="00E87049" w:rsidRPr="00AA5BFA" w:rsidRDefault="00E87049" w:rsidP="007D33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lastRenderedPageBreak/>
              <w:br w:type="page"/>
            </w:r>
            <w:r>
              <w:rPr>
                <w:b/>
                <w:sz w:val="20"/>
                <w:szCs w:val="20"/>
              </w:rPr>
              <w:t>Опорный конспект по</w:t>
            </w:r>
            <w:r w:rsidR="007D3316">
              <w:rPr>
                <w:b/>
                <w:sz w:val="20"/>
                <w:szCs w:val="20"/>
              </w:rPr>
              <w:t xml:space="preserve"> теме</w:t>
            </w:r>
            <w:r>
              <w:rPr>
                <w:b/>
                <w:sz w:val="20"/>
                <w:szCs w:val="20"/>
              </w:rPr>
              <w:t xml:space="preserve"> «</w:t>
            </w:r>
            <w:r w:rsidRPr="00AA5BFA">
              <w:rPr>
                <w:b/>
                <w:sz w:val="20"/>
                <w:szCs w:val="20"/>
              </w:rPr>
              <w:t>Треугольники</w:t>
            </w:r>
            <w:r>
              <w:rPr>
                <w:b/>
                <w:sz w:val="20"/>
                <w:szCs w:val="20"/>
              </w:rPr>
              <w:t>»</w:t>
            </w:r>
          </w:p>
        </w:tc>
      </w:tr>
      <w:tr w:rsidR="00E87049" w:rsidRPr="00AA5BFA" w:rsidTr="00B778A8">
        <w:tc>
          <w:tcPr>
            <w:tcW w:w="1809" w:type="dxa"/>
            <w:gridSpan w:val="2"/>
            <w:shd w:val="clear" w:color="auto" w:fill="D9D9D9" w:themeFill="background1" w:themeFillShade="D9"/>
          </w:tcPr>
          <w:p w:rsidR="00E87049" w:rsidRPr="00AA5BFA" w:rsidRDefault="00E87049" w:rsidP="00B778A8">
            <w:pPr>
              <w:jc w:val="center"/>
              <w:rPr>
                <w:b/>
                <w:i/>
                <w:sz w:val="20"/>
                <w:szCs w:val="20"/>
              </w:rPr>
            </w:pPr>
            <w:r w:rsidRPr="00AA5BFA">
              <w:rPr>
                <w:b/>
                <w:sz w:val="20"/>
                <w:szCs w:val="20"/>
              </w:rPr>
              <w:t>Равнобедренные</w:t>
            </w:r>
            <w:r w:rsidRPr="00AA5BFA">
              <w:rPr>
                <w:b/>
                <w:i/>
                <w:sz w:val="20"/>
                <w:szCs w:val="20"/>
              </w:rPr>
              <w:t xml:space="preserve"> </w:t>
            </w:r>
          </w:p>
          <w:p w:rsidR="00E87049" w:rsidRPr="00AA5BFA" w:rsidRDefault="00E87049" w:rsidP="00B778A8">
            <w:pPr>
              <w:jc w:val="center"/>
              <w:rPr>
                <w:b/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Опр.:</w:t>
            </w:r>
            <w:r w:rsidRPr="00AA5BFA">
              <w:rPr>
                <w:sz w:val="20"/>
                <w:szCs w:val="20"/>
              </w:rPr>
              <w:t xml:space="preserve"> треугольник называется равнобедренным, если две его стороны равны</w:t>
            </w:r>
          </w:p>
        </w:tc>
        <w:tc>
          <w:tcPr>
            <w:tcW w:w="3686" w:type="dxa"/>
            <w:gridSpan w:val="4"/>
          </w:tcPr>
          <w:p w:rsidR="00E87049" w:rsidRPr="00AA5BFA" w:rsidRDefault="00E87049" w:rsidP="00B778A8">
            <w:pPr>
              <w:jc w:val="center"/>
              <w:rPr>
                <w:sz w:val="20"/>
                <w:szCs w:val="20"/>
              </w:rPr>
            </w:pPr>
            <w:r w:rsidRPr="00AA5BFA">
              <w:rPr>
                <w:b/>
                <w:sz w:val="20"/>
                <w:szCs w:val="20"/>
              </w:rPr>
              <w:t>Прямоугольные</w:t>
            </w:r>
            <w:r w:rsidRPr="00AA5BFA">
              <w:rPr>
                <w:sz w:val="20"/>
                <w:szCs w:val="20"/>
              </w:rPr>
              <w:t xml:space="preserve"> </w:t>
            </w:r>
          </w:p>
          <w:p w:rsidR="00E87049" w:rsidRPr="00AA5BFA" w:rsidRDefault="00E87049" w:rsidP="00B778A8">
            <w:pPr>
              <w:jc w:val="center"/>
              <w:rPr>
                <w:b/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Опр.:</w:t>
            </w:r>
            <w:r w:rsidRPr="00AA5BFA">
              <w:rPr>
                <w:sz w:val="20"/>
                <w:szCs w:val="20"/>
              </w:rPr>
              <w:t xml:space="preserve"> если один из углов треугольника прямой, то он прямоугольный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:rsidR="00E87049" w:rsidRPr="00AA5BFA" w:rsidRDefault="00E87049" w:rsidP="00B778A8">
            <w:pPr>
              <w:jc w:val="center"/>
              <w:rPr>
                <w:b/>
                <w:sz w:val="20"/>
                <w:szCs w:val="20"/>
              </w:rPr>
            </w:pPr>
            <w:r w:rsidRPr="00AA5BFA">
              <w:rPr>
                <w:b/>
                <w:sz w:val="20"/>
                <w:szCs w:val="20"/>
              </w:rPr>
              <w:t>Равные</w:t>
            </w:r>
          </w:p>
          <w:p w:rsidR="00E87049" w:rsidRPr="00AA5BFA" w:rsidRDefault="00E87049" w:rsidP="00B778A8">
            <w:pPr>
              <w:jc w:val="center"/>
              <w:rPr>
                <w:sz w:val="20"/>
                <w:szCs w:val="20"/>
              </w:rPr>
            </w:pPr>
            <w:proofErr w:type="spellStart"/>
            <w:r w:rsidRPr="00AA5BFA">
              <w:rPr>
                <w:b/>
                <w:i/>
                <w:sz w:val="20"/>
                <w:szCs w:val="20"/>
              </w:rPr>
              <w:t>Опр</w:t>
            </w:r>
            <w:proofErr w:type="spellEnd"/>
            <w:r w:rsidRPr="00AA5BFA">
              <w:rPr>
                <w:b/>
                <w:i/>
                <w:sz w:val="20"/>
                <w:szCs w:val="20"/>
              </w:rPr>
              <w:t>:</w:t>
            </w:r>
            <w:r w:rsidRPr="00AA5BFA">
              <w:rPr>
                <w:sz w:val="20"/>
                <w:szCs w:val="20"/>
              </w:rPr>
              <w:t xml:space="preserve"> треугольники называются равными, если их можно совместить наложением.</w:t>
            </w:r>
          </w:p>
        </w:tc>
        <w:tc>
          <w:tcPr>
            <w:tcW w:w="2835" w:type="dxa"/>
            <w:gridSpan w:val="2"/>
          </w:tcPr>
          <w:p w:rsidR="00E87049" w:rsidRPr="00AA5BFA" w:rsidRDefault="00E87049" w:rsidP="00B778A8">
            <w:pPr>
              <w:jc w:val="center"/>
              <w:rPr>
                <w:b/>
                <w:sz w:val="20"/>
                <w:szCs w:val="20"/>
              </w:rPr>
            </w:pPr>
            <w:r w:rsidRPr="00AA5BFA">
              <w:rPr>
                <w:b/>
                <w:sz w:val="20"/>
                <w:szCs w:val="20"/>
              </w:rPr>
              <w:t>Подобные</w:t>
            </w:r>
          </w:p>
          <w:p w:rsidR="00E87049" w:rsidRPr="00AA5BFA" w:rsidRDefault="00E87049" w:rsidP="00B778A8">
            <w:pPr>
              <w:jc w:val="center"/>
              <w:rPr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 xml:space="preserve">Опр.: </w:t>
            </w:r>
            <w:r w:rsidRPr="00AA5BFA">
              <w:rPr>
                <w:sz w:val="20"/>
                <w:szCs w:val="20"/>
              </w:rPr>
              <w:t>два треугольника называются подобными, если их углы соответственно равны и стороны одного треугольника пропорциональны сходственным сторонам другого.</w:t>
            </w:r>
          </w:p>
        </w:tc>
        <w:tc>
          <w:tcPr>
            <w:tcW w:w="4252" w:type="dxa"/>
            <w:vMerge w:val="restart"/>
            <w:shd w:val="clear" w:color="auto" w:fill="D9D9D9" w:themeFill="background1" w:themeFillShade="D9"/>
          </w:tcPr>
          <w:p w:rsidR="00E87049" w:rsidRPr="00AA5BFA" w:rsidRDefault="00E87049" w:rsidP="00B778A8">
            <w:pPr>
              <w:jc w:val="center"/>
              <w:rPr>
                <w:sz w:val="20"/>
                <w:szCs w:val="20"/>
              </w:rPr>
            </w:pPr>
            <w:r w:rsidRPr="00AA5BFA">
              <w:rPr>
                <w:b/>
                <w:sz w:val="20"/>
                <w:szCs w:val="20"/>
              </w:rPr>
              <w:t>Общие свойства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1.Сумма углов треугольника равна 180º.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2.Внешний угол треугольника равен сумме двух углов треугольника, не смежных с ним.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A5BF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Каждая сторона треугольника меньше суммы двух других сторон. </w:t>
            </w:r>
            <w:r w:rsidRPr="00AA5BFA">
              <w:rPr>
                <w:sz w:val="20"/>
                <w:szCs w:val="20"/>
              </w:rPr>
              <w:t>В треугольнике против большей стороны лежит больший угол и наоборот. Против равных углов лежат равные стороны и наоборот.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AA5BFA">
              <w:rPr>
                <w:sz w:val="20"/>
                <w:szCs w:val="20"/>
              </w:rPr>
              <w:t>.Средняя линия треугольника параллельна одной из его сторон и равна половине этой стороны.</w:t>
            </w:r>
          </w:p>
          <w:p w:rsidR="00E87049" w:rsidRPr="00AA5BFA" w:rsidRDefault="00E87049" w:rsidP="00B778A8">
            <w:pPr>
              <w:rPr>
                <w:sz w:val="20"/>
                <w:szCs w:val="20"/>
                <w:lang w:val="en-US"/>
              </w:rPr>
            </w:pPr>
            <w:r w:rsidRPr="009608F7">
              <w:rPr>
                <w:sz w:val="20"/>
                <w:szCs w:val="20"/>
                <w:lang w:val="en-US"/>
              </w:rPr>
              <w:t>5</w:t>
            </w:r>
            <w:r w:rsidRPr="00AA5BFA">
              <w:rPr>
                <w:sz w:val="20"/>
                <w:szCs w:val="20"/>
                <w:lang w:val="en-US"/>
              </w:rPr>
              <w:t xml:space="preserve">.S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a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w:rPr>
                          <w:rFonts w:hAnsi="Cambria Math"/>
                          <w:sz w:val="20"/>
                          <w:szCs w:val="20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a</m:t>
                      </m:r>
                    </m:sub>
                  </m:sSub>
                </m:num>
                <m:den>
                  <m:r>
                    <w:rPr>
                      <w:rFonts w:ascii="Cambria Math"/>
                      <w:sz w:val="20"/>
                      <w:szCs w:val="20"/>
                      <w:lang w:val="en-US"/>
                    </w:rPr>
                    <m:t>2</m:t>
                  </m:r>
                </m:den>
              </m:f>
            </m:oMath>
            <w:r w:rsidRPr="00AA5BFA">
              <w:rPr>
                <w:sz w:val="20"/>
                <w:szCs w:val="20"/>
                <w:lang w:val="en-US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b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w:rPr>
                          <w:rFonts w:hAnsi="Cambria Math"/>
                          <w:sz w:val="20"/>
                          <w:szCs w:val="20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b</m:t>
                      </m:r>
                    </m:sub>
                  </m:sSub>
                </m:num>
                <m:den>
                  <m:r>
                    <w:rPr>
                      <w:rFonts w:ascii="Cambria Math"/>
                      <w:sz w:val="20"/>
                      <w:szCs w:val="20"/>
                      <w:lang w:val="en-US"/>
                    </w:rPr>
                    <m:t>2</m:t>
                  </m:r>
                </m:den>
              </m:f>
            </m:oMath>
            <w:r w:rsidRPr="00AA5BFA">
              <w:rPr>
                <w:sz w:val="20"/>
                <w:szCs w:val="20"/>
                <w:lang w:val="en-US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w:rPr>
                          <w:rFonts w:hAnsi="Cambria Math"/>
                          <w:sz w:val="20"/>
                          <w:szCs w:val="20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c</m:t>
                      </m:r>
                    </m:sub>
                  </m:sSub>
                </m:num>
                <m:den>
                  <m:r>
                    <w:rPr>
                      <w:rFonts w:ascii="Cambria Math"/>
                      <w:sz w:val="20"/>
                      <w:szCs w:val="20"/>
                      <w:lang w:val="en-US"/>
                    </w:rPr>
                    <m:t>2</m:t>
                  </m:r>
                </m:den>
              </m:f>
            </m:oMath>
          </w:p>
          <w:p w:rsidR="00E87049" w:rsidRDefault="00E87049" w:rsidP="00B778A8">
            <w:pPr>
              <w:rPr>
                <w:sz w:val="20"/>
                <w:szCs w:val="20"/>
                <w:lang w:val="en-US"/>
              </w:rPr>
            </w:pPr>
            <w:r w:rsidRPr="009712BC">
              <w:rPr>
                <w:sz w:val="20"/>
                <w:szCs w:val="20"/>
                <w:lang w:val="en-US"/>
              </w:rPr>
              <w:t>6.</w:t>
            </w:r>
            <w:r w:rsidRPr="00AA5BFA">
              <w:rPr>
                <w:sz w:val="20"/>
                <w:szCs w:val="20"/>
                <w:lang w:val="en-US"/>
              </w:rPr>
              <w:t>S</w:t>
            </w:r>
            <w:r w:rsidRPr="009712BC">
              <w:rPr>
                <w:sz w:val="20"/>
                <w:szCs w:val="20"/>
                <w:lang w:val="en-US"/>
              </w:rPr>
              <w:t xml:space="preserve"> =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p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p-a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p-b</m:t>
                      </m:r>
                    </m:e>
                  </m:d>
                  <m:r>
                    <w:rPr>
                      <w:rFonts w:ascii="Cambria Math"/>
                      <w:sz w:val="20"/>
                      <w:szCs w:val="20"/>
                      <w:lang w:val="en-US"/>
                    </w:rPr>
                    <m:t>(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p-c</m:t>
                  </m:r>
                  <m:r>
                    <w:rPr>
                      <w:rFonts w:ascii="Cambria Math"/>
                      <w:sz w:val="20"/>
                      <w:szCs w:val="20"/>
                      <w:lang w:val="en-US"/>
                    </w:rPr>
                    <m:t>)</m:t>
                  </m:r>
                </m:e>
              </m:rad>
            </m:oMath>
          </w:p>
          <w:p w:rsidR="00E87049" w:rsidRPr="009712BC" w:rsidRDefault="00E87049" w:rsidP="00B778A8">
            <w:pPr>
              <w:rPr>
                <w:sz w:val="20"/>
                <w:szCs w:val="20"/>
                <w:lang w:val="en-US"/>
              </w:rPr>
            </w:pPr>
            <w:r w:rsidRPr="009712BC">
              <w:rPr>
                <w:sz w:val="20"/>
                <w:szCs w:val="20"/>
                <w:lang w:val="en-US"/>
              </w:rPr>
              <w:t xml:space="preserve">7. </w:t>
            </w:r>
            <w:r>
              <w:rPr>
                <w:sz w:val="20"/>
                <w:szCs w:val="20"/>
                <w:lang w:val="en-US"/>
              </w:rPr>
              <w:t>S</w:t>
            </w:r>
            <w:r w:rsidRPr="009712BC">
              <w:rPr>
                <w:sz w:val="20"/>
                <w:szCs w:val="20"/>
                <w:lang w:val="en-US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2</m:t>
                  </m:r>
                </m:den>
              </m:f>
            </m:oMath>
            <w:r>
              <w:rPr>
                <w:sz w:val="20"/>
                <w:szCs w:val="20"/>
                <w:lang w:val="en-US"/>
              </w:rPr>
              <w:t>ab</w:t>
            </w:r>
            <w:r w:rsidRPr="009712BC">
              <w:rPr>
                <w:sz w:val="20"/>
                <w:szCs w:val="20"/>
                <w:lang w:val="en-US"/>
              </w:rPr>
              <w:t>·</w:t>
            </w:r>
            <w:r>
              <w:rPr>
                <w:sz w:val="20"/>
                <w:szCs w:val="20"/>
                <w:lang w:val="en-US"/>
              </w:rPr>
              <w:t>sin</w:t>
            </w:r>
            <w:r w:rsidRPr="009712BC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C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4A66AA">
              <w:rPr>
                <w:sz w:val="20"/>
                <w:szCs w:val="20"/>
              </w:rPr>
              <w:t>8</w:t>
            </w:r>
            <w:r w:rsidRPr="00AA5BFA">
              <w:rPr>
                <w:sz w:val="20"/>
                <w:szCs w:val="20"/>
              </w:rPr>
              <w:t>. В любом треугольнике медианы пересекаются в одной точке, которая делит каждую медиану в отношении 2:1, считая от вершины.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4A66AA">
              <w:rPr>
                <w:sz w:val="20"/>
                <w:szCs w:val="20"/>
              </w:rPr>
              <w:t>9</w:t>
            </w:r>
            <w:r w:rsidRPr="00AA5BFA">
              <w:rPr>
                <w:sz w:val="20"/>
                <w:szCs w:val="20"/>
              </w:rPr>
              <w:t>. В любом треугольнике биссектрисы пересекаются в одной т</w:t>
            </w:r>
            <w:r>
              <w:rPr>
                <w:sz w:val="20"/>
                <w:szCs w:val="20"/>
              </w:rPr>
              <w:t>очке, которая является центром в</w:t>
            </w:r>
            <w:r w:rsidRPr="00AA5BFA">
              <w:rPr>
                <w:sz w:val="20"/>
                <w:szCs w:val="20"/>
              </w:rPr>
              <w:t>писанной окружности.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4A66AA">
              <w:rPr>
                <w:sz w:val="20"/>
                <w:szCs w:val="20"/>
              </w:rPr>
              <w:t>10</w:t>
            </w:r>
            <w:r w:rsidRPr="00AA5BFA">
              <w:rPr>
                <w:sz w:val="20"/>
                <w:szCs w:val="20"/>
              </w:rPr>
              <w:t>. В любом треугольнике высоты пересекаются в одной точке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4A66AA">
              <w:rPr>
                <w:sz w:val="20"/>
                <w:szCs w:val="20"/>
              </w:rPr>
              <w:t>1</w:t>
            </w:r>
            <w:r w:rsidRPr="00AA5BFA">
              <w:rPr>
                <w:sz w:val="20"/>
                <w:szCs w:val="20"/>
              </w:rPr>
              <w:t>. В любом треугольнике серединные перпендикуляры пересекаются в одной точке, которая является цен</w:t>
            </w:r>
            <w:r>
              <w:rPr>
                <w:sz w:val="20"/>
                <w:szCs w:val="20"/>
              </w:rPr>
              <w:t>тром о</w:t>
            </w:r>
            <w:r w:rsidRPr="00AA5BFA">
              <w:rPr>
                <w:sz w:val="20"/>
                <w:szCs w:val="20"/>
              </w:rPr>
              <w:t>писанной окружности.</w:t>
            </w:r>
          </w:p>
          <w:p w:rsidR="00E87049" w:rsidRPr="004A66AA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4A66AA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. теорема синусов: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A</m:t>
                      </m:r>
                    </m:e>
                  </m:func>
                </m:den>
              </m:f>
            </m:oMath>
            <w:r w:rsidRPr="006768DE">
              <w:rPr>
                <w:sz w:val="20"/>
                <w:szCs w:val="20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B</m:t>
                      </m:r>
                    </m:e>
                  </m:func>
                </m:den>
              </m:f>
            </m:oMath>
            <w:r w:rsidRPr="006768DE">
              <w:rPr>
                <w:sz w:val="20"/>
                <w:szCs w:val="20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c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C</m:t>
                      </m:r>
                    </m:e>
                  </m:func>
                </m:den>
              </m:f>
            </m:oMath>
          </w:p>
          <w:p w:rsidR="00E87049" w:rsidRPr="009712BC" w:rsidRDefault="00E87049" w:rsidP="00B778A8">
            <w:pPr>
              <w:rPr>
                <w:sz w:val="20"/>
                <w:szCs w:val="20"/>
              </w:rPr>
            </w:pPr>
            <w:r w:rsidRPr="009712BC">
              <w:rPr>
                <w:sz w:val="20"/>
                <w:szCs w:val="20"/>
              </w:rPr>
              <w:t xml:space="preserve">13. </w:t>
            </w:r>
            <w:r>
              <w:rPr>
                <w:sz w:val="20"/>
                <w:szCs w:val="20"/>
              </w:rPr>
              <w:t>теорема</w:t>
            </w:r>
            <w:r w:rsidRPr="009712B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косинусов</w:t>
            </w:r>
            <w:r w:rsidRPr="009712BC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a</w:t>
            </w:r>
            <w:r w:rsidRPr="009712BC">
              <w:rPr>
                <w:sz w:val="20"/>
                <w:szCs w:val="20"/>
              </w:rPr>
              <w:t xml:space="preserve">² = </w:t>
            </w:r>
            <w:r>
              <w:rPr>
                <w:sz w:val="20"/>
                <w:szCs w:val="20"/>
                <w:lang w:val="en-US"/>
              </w:rPr>
              <w:t>b</w:t>
            </w:r>
            <w:r w:rsidRPr="009712BC">
              <w:rPr>
                <w:sz w:val="20"/>
                <w:szCs w:val="20"/>
              </w:rPr>
              <w:t>²+</w:t>
            </w:r>
            <w:r>
              <w:rPr>
                <w:sz w:val="20"/>
                <w:szCs w:val="20"/>
                <w:lang w:val="en-US"/>
              </w:rPr>
              <w:t>c</w:t>
            </w:r>
            <w:r w:rsidRPr="009712BC">
              <w:rPr>
                <w:sz w:val="20"/>
                <w:szCs w:val="20"/>
              </w:rPr>
              <w:t>²-2</w:t>
            </w:r>
            <w:proofErr w:type="spellStart"/>
            <w:r>
              <w:rPr>
                <w:sz w:val="20"/>
                <w:szCs w:val="20"/>
                <w:lang w:val="en-US"/>
              </w:rPr>
              <w:t>bc</w:t>
            </w:r>
            <w:proofErr w:type="spellEnd"/>
            <w:r w:rsidRPr="009712BC">
              <w:rPr>
                <w:sz w:val="20"/>
                <w:szCs w:val="20"/>
              </w:rPr>
              <w:t>·</w:t>
            </w:r>
            <w:proofErr w:type="spellStart"/>
            <w:r>
              <w:rPr>
                <w:sz w:val="20"/>
                <w:szCs w:val="20"/>
                <w:lang w:val="en-US"/>
              </w:rPr>
              <w:t>cosA</w:t>
            </w:r>
            <w:proofErr w:type="spellEnd"/>
          </w:p>
          <w:p w:rsidR="00E87049" w:rsidRPr="003C56B5" w:rsidRDefault="00E87049" w:rsidP="00B778A8">
            <w:pPr>
              <w:jc w:val="center"/>
              <w:rPr>
                <w:b/>
                <w:sz w:val="20"/>
                <w:szCs w:val="20"/>
              </w:rPr>
            </w:pPr>
            <w:r w:rsidRPr="003C56B5">
              <w:rPr>
                <w:b/>
                <w:sz w:val="20"/>
                <w:szCs w:val="20"/>
              </w:rPr>
              <w:t>Медиана треугольника</w:t>
            </w:r>
          </w:p>
          <w:p w:rsidR="00E87049" w:rsidRPr="003C56B5" w:rsidRDefault="00E87049" w:rsidP="00B778A8">
            <w:pPr>
              <w:jc w:val="center"/>
              <w:rPr>
                <w:sz w:val="20"/>
                <w:szCs w:val="20"/>
              </w:rPr>
            </w:pPr>
            <w:r w:rsidRPr="003C56B5">
              <w:rPr>
                <w:b/>
                <w:i/>
                <w:sz w:val="20"/>
                <w:szCs w:val="20"/>
              </w:rPr>
              <w:t xml:space="preserve">Опр.: </w:t>
            </w:r>
            <w:r w:rsidRPr="003C56B5">
              <w:rPr>
                <w:sz w:val="20"/>
                <w:szCs w:val="20"/>
              </w:rPr>
              <w:t>отрезок, соединяющий вершину с серединой противоположной стороны.</w:t>
            </w:r>
          </w:p>
          <w:p w:rsidR="00E87049" w:rsidRPr="003C56B5" w:rsidRDefault="00E87049" w:rsidP="00B778A8">
            <w:pPr>
              <w:jc w:val="center"/>
              <w:rPr>
                <w:b/>
                <w:sz w:val="20"/>
                <w:szCs w:val="20"/>
              </w:rPr>
            </w:pPr>
            <w:r w:rsidRPr="003C56B5">
              <w:rPr>
                <w:b/>
                <w:sz w:val="20"/>
                <w:szCs w:val="20"/>
              </w:rPr>
              <w:t>Биссектриса треугольника</w:t>
            </w:r>
          </w:p>
          <w:p w:rsidR="00E87049" w:rsidRPr="003C56B5" w:rsidRDefault="00E87049" w:rsidP="00B778A8">
            <w:pPr>
              <w:jc w:val="center"/>
              <w:rPr>
                <w:sz w:val="20"/>
                <w:szCs w:val="20"/>
              </w:rPr>
            </w:pPr>
            <w:r w:rsidRPr="003C56B5">
              <w:rPr>
                <w:b/>
                <w:i/>
                <w:sz w:val="20"/>
                <w:szCs w:val="20"/>
              </w:rPr>
              <w:t xml:space="preserve">Опр.: </w:t>
            </w:r>
            <w:r w:rsidRPr="003C56B5">
              <w:rPr>
                <w:sz w:val="20"/>
                <w:szCs w:val="20"/>
              </w:rPr>
              <w:t>отрезок биссектрисы угла треугольника, соединяющий вершину треугольника с точкой противоположной стороны</w:t>
            </w:r>
          </w:p>
          <w:p w:rsidR="00E87049" w:rsidRPr="003C56B5" w:rsidRDefault="00E87049" w:rsidP="00B778A8">
            <w:pPr>
              <w:jc w:val="center"/>
              <w:rPr>
                <w:b/>
                <w:sz w:val="20"/>
                <w:szCs w:val="20"/>
              </w:rPr>
            </w:pPr>
            <w:r w:rsidRPr="003C56B5">
              <w:rPr>
                <w:b/>
                <w:sz w:val="20"/>
                <w:szCs w:val="20"/>
              </w:rPr>
              <w:t>Высота треугольника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3C56B5">
              <w:rPr>
                <w:b/>
                <w:i/>
                <w:sz w:val="20"/>
                <w:szCs w:val="20"/>
              </w:rPr>
              <w:t xml:space="preserve">Опр.: </w:t>
            </w:r>
            <w:r w:rsidRPr="003C56B5">
              <w:rPr>
                <w:sz w:val="20"/>
                <w:szCs w:val="20"/>
              </w:rPr>
              <w:t>перпендикуляр, проведенный из вершины треугольника к прямой, содержащей противоположную сторону.</w:t>
            </w:r>
          </w:p>
        </w:tc>
      </w:tr>
      <w:tr w:rsidR="00E87049" w:rsidRPr="00AA5BFA" w:rsidTr="00B778A8">
        <w:tc>
          <w:tcPr>
            <w:tcW w:w="570" w:type="dxa"/>
            <w:vMerge w:val="restart"/>
            <w:shd w:val="clear" w:color="auto" w:fill="D9D9D9" w:themeFill="background1" w:themeFillShade="D9"/>
            <w:textDirection w:val="btLr"/>
          </w:tcPr>
          <w:p w:rsidR="00E87049" w:rsidRPr="00530AFF" w:rsidRDefault="00E87049" w:rsidP="00B778A8">
            <w:pPr>
              <w:ind w:left="113" w:right="113"/>
              <w:rPr>
                <w:sz w:val="18"/>
                <w:szCs w:val="18"/>
              </w:rPr>
            </w:pPr>
            <w:r w:rsidRPr="00530AFF">
              <w:rPr>
                <w:b/>
                <w:i/>
                <w:sz w:val="18"/>
                <w:szCs w:val="18"/>
              </w:rPr>
              <w:t>Признак</w:t>
            </w:r>
            <w:r w:rsidRPr="00530AFF">
              <w:rPr>
                <w:sz w:val="18"/>
                <w:szCs w:val="18"/>
              </w:rPr>
              <w:t>: если два угла треугольника равны, то треугольник равнобедренный</w:t>
            </w:r>
          </w:p>
        </w:tc>
        <w:tc>
          <w:tcPr>
            <w:tcW w:w="1239" w:type="dxa"/>
            <w:vMerge w:val="restart"/>
            <w:shd w:val="clear" w:color="auto" w:fill="D9D9D9" w:themeFill="background1" w:themeFillShade="D9"/>
            <w:textDirection w:val="btLr"/>
          </w:tcPr>
          <w:p w:rsidR="00E87049" w:rsidRPr="00530AFF" w:rsidRDefault="00E87049" w:rsidP="00B778A8">
            <w:pPr>
              <w:ind w:left="113" w:right="113"/>
              <w:rPr>
                <w:b/>
                <w:i/>
                <w:sz w:val="18"/>
                <w:szCs w:val="18"/>
              </w:rPr>
            </w:pPr>
            <w:r w:rsidRPr="00530AFF">
              <w:rPr>
                <w:b/>
                <w:i/>
                <w:sz w:val="18"/>
                <w:szCs w:val="18"/>
              </w:rPr>
              <w:t>Свойства:</w:t>
            </w:r>
          </w:p>
          <w:p w:rsidR="00E87049" w:rsidRPr="00530AFF" w:rsidRDefault="00E87049" w:rsidP="00B778A8">
            <w:pPr>
              <w:ind w:left="-10" w:right="113"/>
              <w:rPr>
                <w:sz w:val="18"/>
                <w:szCs w:val="18"/>
              </w:rPr>
            </w:pPr>
            <w:r w:rsidRPr="00530AFF">
              <w:rPr>
                <w:sz w:val="18"/>
                <w:szCs w:val="18"/>
              </w:rPr>
              <w:t>1.В равнобедренном треугольнике углы при основании равны</w:t>
            </w:r>
          </w:p>
          <w:p w:rsidR="00E87049" w:rsidRPr="00530AFF" w:rsidRDefault="00E87049" w:rsidP="00B778A8">
            <w:pPr>
              <w:ind w:left="113" w:right="113"/>
              <w:rPr>
                <w:sz w:val="18"/>
                <w:szCs w:val="18"/>
              </w:rPr>
            </w:pPr>
            <w:r w:rsidRPr="00530AFF">
              <w:rPr>
                <w:sz w:val="18"/>
                <w:szCs w:val="18"/>
              </w:rPr>
              <w:t>2. В равнобедренном треугольнике биссектриса, проведенная к основанию, является медианой и высотой и наоборот.</w:t>
            </w:r>
          </w:p>
        </w:tc>
        <w:tc>
          <w:tcPr>
            <w:tcW w:w="851" w:type="dxa"/>
            <w:vMerge w:val="restart"/>
            <w:textDirection w:val="btLr"/>
          </w:tcPr>
          <w:p w:rsidR="00E87049" w:rsidRPr="00AA5BFA" w:rsidRDefault="00E87049" w:rsidP="00B778A8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Признак</w:t>
            </w:r>
            <w:r w:rsidRPr="00AA5BFA">
              <w:rPr>
                <w:sz w:val="20"/>
                <w:szCs w:val="20"/>
              </w:rPr>
              <w:t>: Если квадрат одной стороны треугольника равен сумме квадратов двух других сторон, то треугольник прямоугольный</w:t>
            </w:r>
          </w:p>
        </w:tc>
        <w:tc>
          <w:tcPr>
            <w:tcW w:w="2835" w:type="dxa"/>
            <w:gridSpan w:val="3"/>
          </w:tcPr>
          <w:p w:rsidR="00E87049" w:rsidRPr="00AA5BFA" w:rsidRDefault="00E87049" w:rsidP="00B778A8">
            <w:pPr>
              <w:jc w:val="center"/>
              <w:rPr>
                <w:b/>
                <w:i/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Свойства:</w:t>
            </w:r>
          </w:p>
          <w:p w:rsidR="00E87049" w:rsidRPr="00AA5BFA" w:rsidRDefault="00E87049" w:rsidP="00B778A8">
            <w:pPr>
              <w:jc w:val="both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1.Сумма двух острых углов равна 90º</w:t>
            </w:r>
          </w:p>
          <w:p w:rsidR="00E87049" w:rsidRPr="00AA5BFA" w:rsidRDefault="00E87049" w:rsidP="00B778A8">
            <w:pPr>
              <w:jc w:val="both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2.Катет, лежащий против угла в 30º, равен половине гипотенузы</w:t>
            </w:r>
          </w:p>
          <w:p w:rsidR="00E87049" w:rsidRPr="009712BC" w:rsidRDefault="00E87049" w:rsidP="00B778A8">
            <w:pPr>
              <w:jc w:val="both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3.Если катет равен половине гипотенузы, то угол, лежащий против этого катета, равен 30º</w:t>
            </w:r>
          </w:p>
          <w:p w:rsidR="00E87049" w:rsidRPr="009712BC" w:rsidRDefault="00E87049" w:rsidP="00B778A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b/>
                <w:i/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Признаки</w:t>
            </w:r>
            <w:r>
              <w:rPr>
                <w:b/>
                <w:i/>
                <w:sz w:val="20"/>
                <w:szCs w:val="20"/>
              </w:rPr>
              <w:t xml:space="preserve"> равенства треугольников</w:t>
            </w:r>
            <w:r w:rsidRPr="00AA5BFA">
              <w:rPr>
                <w:b/>
                <w:i/>
                <w:sz w:val="20"/>
                <w:szCs w:val="20"/>
              </w:rPr>
              <w:t>: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1.по двум сторонам и углу между ними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2.по стороне и двум прилежащим к ней углам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3.по трём сторонам.</w:t>
            </w:r>
          </w:p>
          <w:p w:rsidR="00E87049" w:rsidRDefault="00E87049" w:rsidP="00B778A8">
            <w:pPr>
              <w:rPr>
                <w:b/>
                <w:i/>
                <w:sz w:val="20"/>
                <w:szCs w:val="20"/>
              </w:rPr>
            </w:pPr>
          </w:p>
          <w:p w:rsidR="00E87049" w:rsidRDefault="00E87049" w:rsidP="00B778A8">
            <w:pPr>
              <w:rPr>
                <w:b/>
                <w:i/>
                <w:sz w:val="20"/>
                <w:szCs w:val="20"/>
              </w:rPr>
            </w:pPr>
          </w:p>
          <w:p w:rsidR="00E87049" w:rsidRDefault="00E87049" w:rsidP="00B778A8">
            <w:pPr>
              <w:rPr>
                <w:b/>
                <w:i/>
                <w:sz w:val="20"/>
                <w:szCs w:val="20"/>
              </w:rPr>
            </w:pPr>
            <w:r w:rsidRPr="00EE4196">
              <w:rPr>
                <w:b/>
                <w:i/>
                <w:sz w:val="20"/>
                <w:szCs w:val="20"/>
              </w:rPr>
              <w:t>Признаки равенства прямоугольных треугольников: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</w:p>
          <w:p w:rsidR="00E87049" w:rsidRPr="00EE4196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1.п</w:t>
            </w:r>
            <w:r w:rsidRPr="00EE4196">
              <w:rPr>
                <w:sz w:val="20"/>
                <w:szCs w:val="20"/>
              </w:rPr>
              <w:t xml:space="preserve">о катетам 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</w:t>
            </w:r>
            <w:r w:rsidRPr="00EE4196">
              <w:rPr>
                <w:sz w:val="20"/>
                <w:szCs w:val="20"/>
              </w:rPr>
              <w:t>о катету и прилежащему к нему острому углу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3.по гипотенузе и острому углу</w:t>
            </w:r>
          </w:p>
          <w:p w:rsidR="00E87049" w:rsidRPr="00EE4196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4.по гипотенузе и катету</w:t>
            </w:r>
          </w:p>
          <w:p w:rsidR="00E87049" w:rsidRPr="00AA5BFA" w:rsidRDefault="00E87049" w:rsidP="00B778A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textDirection w:val="btLr"/>
          </w:tcPr>
          <w:p w:rsidR="00E87049" w:rsidRPr="00AA5BFA" w:rsidRDefault="00E87049" w:rsidP="00B778A8">
            <w:pPr>
              <w:ind w:left="113" w:right="113"/>
              <w:rPr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Свойство: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 w:rsidRPr="00AA5BFA">
              <w:rPr>
                <w:sz w:val="20"/>
                <w:szCs w:val="20"/>
              </w:rPr>
              <w:t>Если треугольники равны, то равны их соответственные стороны и углы</w:t>
            </w:r>
          </w:p>
        </w:tc>
        <w:tc>
          <w:tcPr>
            <w:tcW w:w="1559" w:type="dxa"/>
            <w:vMerge w:val="restart"/>
            <w:textDirection w:val="btLr"/>
          </w:tcPr>
          <w:p w:rsidR="00E87049" w:rsidRPr="00AA5BFA" w:rsidRDefault="00E87049" w:rsidP="00B778A8">
            <w:pPr>
              <w:ind w:left="113" w:right="113"/>
              <w:rPr>
                <w:b/>
                <w:i/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Признаки:</w:t>
            </w:r>
          </w:p>
          <w:p w:rsidR="00E87049" w:rsidRPr="00AA5BFA" w:rsidRDefault="00E87049" w:rsidP="00B778A8">
            <w:pPr>
              <w:ind w:left="113" w:right="113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1.по двум углам</w:t>
            </w:r>
          </w:p>
          <w:p w:rsidR="00E87049" w:rsidRPr="00AA5BFA" w:rsidRDefault="00E87049" w:rsidP="00B778A8">
            <w:pPr>
              <w:ind w:left="113" w:right="113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 xml:space="preserve">2.по двум </w:t>
            </w:r>
            <w:proofErr w:type="spellStart"/>
            <w:proofErr w:type="gramStart"/>
            <w:r>
              <w:rPr>
                <w:sz w:val="20"/>
                <w:szCs w:val="20"/>
              </w:rPr>
              <w:t>пропорцио</w:t>
            </w:r>
            <w:r w:rsidRPr="00530AFF">
              <w:rPr>
                <w:sz w:val="20"/>
                <w:szCs w:val="20"/>
              </w:rPr>
              <w:t>-н</w:t>
            </w:r>
            <w:r>
              <w:rPr>
                <w:sz w:val="20"/>
                <w:szCs w:val="20"/>
              </w:rPr>
              <w:t>альным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r w:rsidRPr="00AA5BFA">
              <w:rPr>
                <w:sz w:val="20"/>
                <w:szCs w:val="20"/>
              </w:rPr>
              <w:t>сторонам и углу между ними</w:t>
            </w:r>
          </w:p>
          <w:p w:rsidR="00E87049" w:rsidRPr="00AA5BFA" w:rsidRDefault="00E87049" w:rsidP="00B778A8">
            <w:pPr>
              <w:ind w:left="113" w:right="113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3.по трём</w:t>
            </w:r>
            <w:r w:rsidRPr="00530AFF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пропорцио</w:t>
            </w:r>
            <w:r w:rsidRPr="00530AFF">
              <w:rPr>
                <w:sz w:val="20"/>
                <w:szCs w:val="20"/>
              </w:rPr>
              <w:t>-н</w:t>
            </w:r>
            <w:r>
              <w:rPr>
                <w:sz w:val="20"/>
                <w:szCs w:val="20"/>
              </w:rPr>
              <w:t>альным</w:t>
            </w:r>
            <w:proofErr w:type="spellEnd"/>
            <w:r w:rsidRPr="00AA5BFA">
              <w:rPr>
                <w:sz w:val="20"/>
                <w:szCs w:val="20"/>
              </w:rPr>
              <w:t xml:space="preserve"> сторонам</w:t>
            </w:r>
          </w:p>
        </w:tc>
        <w:tc>
          <w:tcPr>
            <w:tcW w:w="1276" w:type="dxa"/>
            <w:vMerge w:val="restart"/>
            <w:textDirection w:val="btLr"/>
          </w:tcPr>
          <w:p w:rsidR="00E87049" w:rsidRPr="00AA5BFA" w:rsidRDefault="00E87049" w:rsidP="00B778A8">
            <w:pPr>
              <w:ind w:left="113" w:right="113"/>
              <w:rPr>
                <w:b/>
                <w:i/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Свойство:</w:t>
            </w:r>
          </w:p>
          <w:p w:rsidR="00E87049" w:rsidRPr="00AA5BFA" w:rsidRDefault="00E87049" w:rsidP="00B778A8">
            <w:pPr>
              <w:ind w:left="113" w:right="113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Отношение площадей двух подобных треугольников равно квадрату коэффициента подобия</w:t>
            </w: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</w:tr>
      <w:tr w:rsidR="00E87049" w:rsidRPr="001B34D3" w:rsidTr="00B778A8">
        <w:tc>
          <w:tcPr>
            <w:tcW w:w="570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1239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87049" w:rsidRPr="00AA5BFA" w:rsidRDefault="00E87049" w:rsidP="00B778A8">
            <w:pPr>
              <w:spacing w:after="24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E87049" w:rsidRPr="00AA5BFA" w:rsidRDefault="00507EFA" w:rsidP="00B778A8">
            <w:pPr>
              <w:spacing w:after="240"/>
              <w:rPr>
                <w:sz w:val="20"/>
                <w:szCs w:val="20"/>
              </w:rPr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∝</m:t>
                  </m:r>
                </m:e>
              </m:func>
            </m:oMath>
            <w:r w:rsidR="00E87049" w:rsidRPr="00AA5BFA">
              <w:rPr>
                <w:sz w:val="20"/>
                <w:szCs w:val="20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/>
                      <w:sz w:val="20"/>
                      <w:szCs w:val="20"/>
                    </w:rPr>
                    <m:t>противолежащий</m:t>
                  </m:r>
                  <m:r>
                    <w:rPr>
                      <w:rFonts w:ascii="Cambria Math"/>
                      <w:sz w:val="20"/>
                      <w:szCs w:val="20"/>
                    </w:rPr>
                    <m:t xml:space="preserve"> </m:t>
                  </m:r>
                  <m:r>
                    <w:rPr>
                      <w:rFonts w:ascii="Cambria Math"/>
                      <w:sz w:val="20"/>
                      <w:szCs w:val="20"/>
                    </w:rPr>
                    <m:t>катет</m:t>
                  </m:r>
                </m:num>
                <m:den>
                  <m:r>
                    <w:rPr>
                      <w:rFonts w:ascii="Cambria Math"/>
                      <w:sz w:val="20"/>
                      <w:szCs w:val="20"/>
                    </w:rPr>
                    <m:t>гипотенуза</m:t>
                  </m:r>
                </m:den>
              </m:f>
            </m:oMath>
          </w:p>
          <w:p w:rsidR="00E87049" w:rsidRPr="00AA5BFA" w:rsidRDefault="00507EFA" w:rsidP="00B778A8">
            <w:pPr>
              <w:spacing w:after="240"/>
              <w:rPr>
                <w:sz w:val="20"/>
                <w:szCs w:val="20"/>
              </w:rPr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∝</m:t>
                  </m:r>
                </m:e>
              </m:func>
            </m:oMath>
            <w:r w:rsidR="00E87049" w:rsidRPr="00AA5BFA">
              <w:rPr>
                <w:sz w:val="20"/>
                <w:szCs w:val="20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/>
                      <w:sz w:val="20"/>
                      <w:szCs w:val="20"/>
                    </w:rPr>
                    <m:t>прилежащий</m:t>
                  </m:r>
                  <m:r>
                    <w:rPr>
                      <w:rFonts w:ascii="Cambria Math"/>
                      <w:sz w:val="20"/>
                      <w:szCs w:val="20"/>
                    </w:rPr>
                    <m:t xml:space="preserve"> </m:t>
                  </m:r>
                  <m:r>
                    <w:rPr>
                      <w:rFonts w:ascii="Cambria Math"/>
                      <w:sz w:val="20"/>
                      <w:szCs w:val="20"/>
                    </w:rPr>
                    <m:t>катет</m:t>
                  </m:r>
                </m:num>
                <m:den>
                  <m:r>
                    <w:rPr>
                      <w:rFonts w:ascii="Cambria Math"/>
                      <w:sz w:val="20"/>
                      <w:szCs w:val="20"/>
                    </w:rPr>
                    <m:t>гипотенуза</m:t>
                  </m:r>
                </m:den>
              </m:f>
            </m:oMath>
          </w:p>
          <w:p w:rsidR="00E87049" w:rsidRPr="00BE31B3" w:rsidRDefault="00E87049" w:rsidP="00B778A8">
            <w:pPr>
              <w:spacing w:after="240"/>
              <w:rPr>
                <w:sz w:val="20"/>
                <w:szCs w:val="20"/>
                <w:lang w:val="en-US"/>
              </w:rPr>
            </w:pPr>
            <w:proofErr w:type="spellStart"/>
            <w:r w:rsidRPr="00AA5BFA">
              <w:rPr>
                <w:sz w:val="20"/>
                <w:szCs w:val="20"/>
                <w:lang w:val="en-US"/>
              </w:rPr>
              <w:t>tg</w:t>
            </w:r>
            <w:proofErr w:type="spellEnd"/>
            <w:r w:rsidRPr="00BE31B3">
              <w:rPr>
                <w:sz w:val="20"/>
                <w:szCs w:val="20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∝</m:t>
              </m:r>
            </m:oMath>
            <w:r w:rsidRPr="00BE31B3">
              <w:rPr>
                <w:sz w:val="20"/>
                <w:szCs w:val="20"/>
                <w:lang w:val="en-US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/>
                      <w:sz w:val="20"/>
                      <w:szCs w:val="20"/>
                    </w:rPr>
                    <m:t>противолежащий</m:t>
                  </m:r>
                  <m:r>
                    <w:rPr>
                      <w:rFonts w:ascii="Cambria Math"/>
                      <w:sz w:val="20"/>
                      <w:szCs w:val="20"/>
                      <w:lang w:val="en-US"/>
                    </w:rPr>
                    <m:t xml:space="preserve"> </m:t>
                  </m:r>
                  <m:r>
                    <w:rPr>
                      <w:rFonts w:ascii="Cambria Math"/>
                      <w:sz w:val="20"/>
                      <w:szCs w:val="20"/>
                    </w:rPr>
                    <m:t>катет</m:t>
                  </m:r>
                </m:num>
                <m:den>
                  <m:r>
                    <w:rPr>
                      <w:rFonts w:ascii="Cambria Math"/>
                      <w:sz w:val="20"/>
                      <w:szCs w:val="20"/>
                    </w:rPr>
                    <m:t>прилежащий</m:t>
                  </m:r>
                  <m:r>
                    <w:rPr>
                      <w:rFonts w:ascii="Cambria Math"/>
                      <w:sz w:val="20"/>
                      <w:szCs w:val="20"/>
                      <w:lang w:val="en-US"/>
                    </w:rPr>
                    <m:t xml:space="preserve"> </m:t>
                  </m:r>
                  <m:r>
                    <w:rPr>
                      <w:rFonts w:ascii="Cambria Math"/>
                      <w:sz w:val="20"/>
                      <w:szCs w:val="20"/>
                    </w:rPr>
                    <m:t>катет</m:t>
                  </m:r>
                </m:den>
              </m:f>
            </m:oMath>
          </w:p>
        </w:tc>
        <w:tc>
          <w:tcPr>
            <w:tcW w:w="2410" w:type="dxa"/>
            <w:vMerge/>
            <w:shd w:val="clear" w:color="auto" w:fill="D9D9D9" w:themeFill="background1" w:themeFillShade="D9"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vMerge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</w:tr>
      <w:tr w:rsidR="00E87049" w:rsidRPr="00AA5BFA" w:rsidTr="00B778A8">
        <w:tc>
          <w:tcPr>
            <w:tcW w:w="570" w:type="dxa"/>
            <w:vMerge/>
            <w:shd w:val="clear" w:color="auto" w:fill="D9D9D9" w:themeFill="background1" w:themeFillShade="D9"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39" w:type="dxa"/>
            <w:vMerge/>
            <w:shd w:val="clear" w:color="auto" w:fill="D9D9D9" w:themeFill="background1" w:themeFillShade="D9"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E87049" w:rsidRPr="00BE31B3" w:rsidRDefault="00E87049" w:rsidP="00B778A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E87049" w:rsidRPr="00AA5BFA" w:rsidRDefault="00E87049" w:rsidP="00B778A8">
            <w:pPr>
              <w:jc w:val="center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30º</w:t>
            </w:r>
          </w:p>
        </w:tc>
        <w:tc>
          <w:tcPr>
            <w:tcW w:w="567" w:type="dxa"/>
          </w:tcPr>
          <w:p w:rsidR="00E87049" w:rsidRPr="00AA5BFA" w:rsidRDefault="00E87049" w:rsidP="00B778A8">
            <w:pPr>
              <w:jc w:val="center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45º</w:t>
            </w:r>
          </w:p>
        </w:tc>
        <w:tc>
          <w:tcPr>
            <w:tcW w:w="1559" w:type="dxa"/>
          </w:tcPr>
          <w:p w:rsidR="00E87049" w:rsidRPr="00AA5BFA" w:rsidRDefault="00E87049" w:rsidP="00B778A8">
            <w:pPr>
              <w:jc w:val="center"/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60º</w:t>
            </w:r>
          </w:p>
        </w:tc>
        <w:tc>
          <w:tcPr>
            <w:tcW w:w="2410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 w:val="restart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Алгоритм решения задач: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1.найти подобные треугольники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2.из подобия пары треугольников следует равенство трёх отношений их сходственных сторон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В</w:t>
            </w:r>
            <w:r w:rsidRPr="00AA5BFA">
              <w:rPr>
                <w:sz w:val="20"/>
                <w:szCs w:val="20"/>
              </w:rPr>
              <w:t xml:space="preserve"> записанное равенство отношений подставляем известные величины и находим неизвестные.</w:t>
            </w: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</w:tr>
      <w:tr w:rsidR="00E87049" w:rsidRPr="00AA5BFA" w:rsidTr="00B778A8">
        <w:tc>
          <w:tcPr>
            <w:tcW w:w="570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1239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E87049" w:rsidRPr="00AA5BFA" w:rsidRDefault="00E87049" w:rsidP="00B778A8">
            <w:pPr>
              <w:jc w:val="right"/>
              <w:rPr>
                <w:sz w:val="20"/>
                <w:szCs w:val="20"/>
                <w:lang w:val="en-US"/>
              </w:rPr>
            </w:pPr>
            <w:r w:rsidRPr="00AA5BFA">
              <w:rPr>
                <w:sz w:val="20"/>
                <w:szCs w:val="20"/>
                <w:lang w:val="en-US"/>
              </w:rPr>
              <w:t xml:space="preserve">sin </w:t>
            </w: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∝</m:t>
              </m:r>
            </m:oMath>
          </w:p>
        </w:tc>
        <w:tc>
          <w:tcPr>
            <w:tcW w:w="709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/>
                        <w:sz w:val="20"/>
                        <w:szCs w:val="20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567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/>
                            <w:sz w:val="20"/>
                            <w:szCs w:val="20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/>
                        <w:sz w:val="20"/>
                        <w:szCs w:val="20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59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/>
                        <w:sz w:val="20"/>
                        <w:szCs w:val="20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410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</w:tr>
      <w:tr w:rsidR="00E87049" w:rsidRPr="00AA5BFA" w:rsidTr="00B778A8">
        <w:tc>
          <w:tcPr>
            <w:tcW w:w="1809" w:type="dxa"/>
            <w:gridSpan w:val="2"/>
            <w:vMerge w:val="restart"/>
            <w:shd w:val="clear" w:color="auto" w:fill="D9D9D9" w:themeFill="background1" w:themeFillShade="D9"/>
          </w:tcPr>
          <w:p w:rsidR="00E87049" w:rsidRDefault="00E87049" w:rsidP="00B778A8">
            <w:pPr>
              <w:rPr>
                <w:b/>
                <w:sz w:val="20"/>
                <w:szCs w:val="20"/>
              </w:rPr>
            </w:pPr>
            <w:r w:rsidRPr="00530AFF">
              <w:rPr>
                <w:b/>
                <w:sz w:val="20"/>
                <w:szCs w:val="20"/>
              </w:rPr>
              <w:t>Равносторонние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b/>
                <w:i/>
                <w:sz w:val="20"/>
                <w:szCs w:val="20"/>
              </w:rPr>
              <w:t>Опр.:</w:t>
            </w:r>
            <w:r w:rsidRPr="00AA5BFA">
              <w:rPr>
                <w:sz w:val="20"/>
                <w:szCs w:val="20"/>
              </w:rPr>
              <w:t xml:space="preserve"> треугольник на</w:t>
            </w:r>
            <w:r>
              <w:rPr>
                <w:sz w:val="20"/>
                <w:szCs w:val="20"/>
              </w:rPr>
              <w:t>зывается равносторонним, если вс</w:t>
            </w:r>
            <w:r w:rsidRPr="00AA5BFA">
              <w:rPr>
                <w:sz w:val="20"/>
                <w:szCs w:val="20"/>
              </w:rPr>
              <w:t>е его стороны равны</w:t>
            </w:r>
            <w:r>
              <w:rPr>
                <w:sz w:val="20"/>
                <w:szCs w:val="20"/>
              </w:rPr>
              <w:t>.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  <w:r w:rsidRPr="00012628">
              <w:rPr>
                <w:b/>
                <w:i/>
                <w:sz w:val="20"/>
                <w:szCs w:val="20"/>
              </w:rPr>
              <w:t>Свойство:</w:t>
            </w:r>
            <w:r>
              <w:rPr>
                <w:sz w:val="20"/>
                <w:szCs w:val="20"/>
              </w:rPr>
              <w:t xml:space="preserve"> все углы = 60º</w:t>
            </w:r>
          </w:p>
          <w:p w:rsidR="00E87049" w:rsidRDefault="00E87049" w:rsidP="00B778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S</w:t>
            </w:r>
            <w:r w:rsidRPr="00012628">
              <w:rPr>
                <w:sz w:val="20"/>
                <w:szCs w:val="20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den>
              </m:f>
            </m:oMath>
            <w:r>
              <w:rPr>
                <w:sz w:val="20"/>
                <w:szCs w:val="20"/>
              </w:rPr>
              <w:t>а²</w:t>
            </w:r>
          </w:p>
          <w:p w:rsidR="00E87049" w:rsidRPr="00530AFF" w:rsidRDefault="00E87049" w:rsidP="00B778A8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87049" w:rsidRPr="00AA5BFA" w:rsidRDefault="00E87049" w:rsidP="00B778A8">
            <w:pPr>
              <w:jc w:val="right"/>
              <w:rPr>
                <w:sz w:val="20"/>
                <w:szCs w:val="20"/>
                <w:lang w:val="en-US"/>
              </w:rPr>
            </w:pPr>
            <w:r w:rsidRPr="00AA5BFA">
              <w:rPr>
                <w:sz w:val="20"/>
                <w:szCs w:val="20"/>
                <w:lang w:val="en-US"/>
              </w:rPr>
              <w:t xml:space="preserve">cos </w:t>
            </w: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∝</m:t>
              </m:r>
            </m:oMath>
          </w:p>
        </w:tc>
        <w:tc>
          <w:tcPr>
            <w:tcW w:w="709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/>
                        <w:sz w:val="20"/>
                        <w:szCs w:val="20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567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/>
                            <w:sz w:val="20"/>
                            <w:szCs w:val="20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/>
                        <w:sz w:val="20"/>
                        <w:szCs w:val="20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59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/>
                        <w:sz w:val="20"/>
                        <w:szCs w:val="20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410" w:type="dxa"/>
            <w:vMerge/>
            <w:shd w:val="clear" w:color="auto" w:fill="D9D9D9" w:themeFill="background1" w:themeFillShade="D9"/>
            <w:textDirection w:val="btLr"/>
          </w:tcPr>
          <w:p w:rsidR="00E87049" w:rsidRPr="00AA5BFA" w:rsidRDefault="00E87049" w:rsidP="00B778A8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</w:tr>
      <w:tr w:rsidR="00E87049" w:rsidRPr="00AA5BFA" w:rsidTr="00B778A8">
        <w:tc>
          <w:tcPr>
            <w:tcW w:w="1809" w:type="dxa"/>
            <w:gridSpan w:val="2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E87049" w:rsidRPr="00AA5BFA" w:rsidRDefault="00E87049" w:rsidP="00B778A8">
            <w:pPr>
              <w:jc w:val="right"/>
              <w:rPr>
                <w:sz w:val="20"/>
                <w:szCs w:val="20"/>
                <w:lang w:val="en-US"/>
              </w:rPr>
            </w:pPr>
            <w:proofErr w:type="spellStart"/>
            <w:r w:rsidRPr="00AA5BFA">
              <w:rPr>
                <w:sz w:val="20"/>
                <w:szCs w:val="20"/>
                <w:lang w:val="en-US"/>
              </w:rPr>
              <w:t>tg</w:t>
            </w:r>
            <w:proofErr w:type="spellEnd"/>
            <m:oMath>
              <m:r>
                <w:rPr>
                  <w:rFonts w:ascii="Cambria Math"/>
                  <w:sz w:val="20"/>
                  <w:szCs w:val="20"/>
                  <w:lang w:val="en-US"/>
                </w:rPr>
                <m:t xml:space="preserve"> </m:t>
              </m:r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∝</m:t>
              </m:r>
            </m:oMath>
          </w:p>
        </w:tc>
        <w:tc>
          <w:tcPr>
            <w:tcW w:w="709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/>
                            <w:sz w:val="20"/>
                            <w:szCs w:val="20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/>
                        <w:sz w:val="20"/>
                        <w:szCs w:val="20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567" w:type="dxa"/>
          </w:tcPr>
          <w:p w:rsidR="00E87049" w:rsidRPr="00AA5BFA" w:rsidRDefault="00E87049" w:rsidP="00B778A8">
            <w:pPr>
              <w:rPr>
                <w:sz w:val="20"/>
                <w:szCs w:val="20"/>
                <w:lang w:val="en-US"/>
              </w:rPr>
            </w:pPr>
            <w:r w:rsidRPr="00AA5BFA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</w:tcPr>
          <w:p w:rsidR="00E87049" w:rsidRPr="00AA5BFA" w:rsidRDefault="00507EFA" w:rsidP="00B778A8">
            <w:pPr>
              <w:rPr>
                <w:sz w:val="20"/>
                <w:szCs w:val="2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sz w:val="20"/>
                        <w:szCs w:val="20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2410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</w:tr>
      <w:tr w:rsidR="00E87049" w:rsidRPr="00AA5BFA" w:rsidTr="00B778A8">
        <w:tc>
          <w:tcPr>
            <w:tcW w:w="1809" w:type="dxa"/>
            <w:gridSpan w:val="2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4"/>
          </w:tcPr>
          <w:p w:rsidR="00E87049" w:rsidRPr="009712BC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>Теорема Пифагора: квадрат гипотенузы равен сумме квадратов катетов:</w:t>
            </w:r>
          </w:p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</w:rPr>
              <w:t xml:space="preserve"> </w:t>
            </w:r>
            <w:r w:rsidRPr="00AA5BFA">
              <w:rPr>
                <w:sz w:val="20"/>
                <w:szCs w:val="20"/>
                <w:lang w:val="en-US"/>
              </w:rPr>
              <w:t>c</w:t>
            </w:r>
            <w:r w:rsidRPr="00AA5BFA">
              <w:rPr>
                <w:sz w:val="20"/>
                <w:szCs w:val="20"/>
              </w:rPr>
              <w:t xml:space="preserve">² = </w:t>
            </w:r>
            <w:r w:rsidRPr="00AA5BFA">
              <w:rPr>
                <w:sz w:val="20"/>
                <w:szCs w:val="20"/>
                <w:lang w:val="en-US"/>
              </w:rPr>
              <w:t>a</w:t>
            </w:r>
            <w:r w:rsidRPr="00AA5BFA">
              <w:rPr>
                <w:sz w:val="20"/>
                <w:szCs w:val="20"/>
              </w:rPr>
              <w:t>² +</w:t>
            </w:r>
            <w:r w:rsidRPr="00AA5BFA">
              <w:rPr>
                <w:sz w:val="20"/>
                <w:szCs w:val="20"/>
                <w:lang w:val="en-US"/>
              </w:rPr>
              <w:t>b</w:t>
            </w:r>
            <w:r w:rsidRPr="00AA5BFA">
              <w:rPr>
                <w:sz w:val="20"/>
                <w:szCs w:val="20"/>
              </w:rPr>
              <w:t>²</w:t>
            </w:r>
          </w:p>
        </w:tc>
        <w:tc>
          <w:tcPr>
            <w:tcW w:w="2410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</w:tr>
      <w:tr w:rsidR="00E87049" w:rsidRPr="00AA5BFA" w:rsidTr="00B778A8">
        <w:trPr>
          <w:trHeight w:val="309"/>
        </w:trPr>
        <w:tc>
          <w:tcPr>
            <w:tcW w:w="1809" w:type="dxa"/>
            <w:gridSpan w:val="2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4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  <w:r w:rsidRPr="00AA5BFA">
              <w:rPr>
                <w:sz w:val="20"/>
                <w:szCs w:val="20"/>
                <w:lang w:val="en-US"/>
              </w:rPr>
              <w:t>S</w:t>
            </w:r>
            <w:r w:rsidRPr="00AA5BFA">
              <w:rPr>
                <w:sz w:val="20"/>
                <w:szCs w:val="20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ab</m:t>
                  </m:r>
                </m:num>
                <m:den>
                  <m:r>
                    <w:rPr>
                      <w:rFonts w:ascii="Cambria Math"/>
                      <w:sz w:val="20"/>
                      <w:szCs w:val="20"/>
                    </w:rPr>
                    <m:t>2</m:t>
                  </m:r>
                </m:den>
              </m:f>
            </m:oMath>
            <w:r w:rsidRPr="00AA5BFA">
              <w:rPr>
                <w:sz w:val="20"/>
                <w:szCs w:val="20"/>
              </w:rPr>
              <w:t xml:space="preserve">, где </w:t>
            </w:r>
            <w:r w:rsidRPr="00AA5BFA">
              <w:rPr>
                <w:sz w:val="20"/>
                <w:szCs w:val="20"/>
                <w:lang w:val="en-US"/>
              </w:rPr>
              <w:t>a</w:t>
            </w:r>
            <w:r w:rsidRPr="00AA5BFA">
              <w:rPr>
                <w:sz w:val="20"/>
                <w:szCs w:val="20"/>
              </w:rPr>
              <w:t xml:space="preserve"> и </w:t>
            </w:r>
            <w:r w:rsidRPr="00AA5BFA">
              <w:rPr>
                <w:sz w:val="20"/>
                <w:szCs w:val="20"/>
                <w:lang w:val="en-US"/>
              </w:rPr>
              <w:t>b</w:t>
            </w:r>
            <w:r w:rsidRPr="00AA5BFA">
              <w:rPr>
                <w:sz w:val="20"/>
                <w:szCs w:val="20"/>
              </w:rPr>
              <w:t xml:space="preserve"> - катеты</w:t>
            </w:r>
          </w:p>
        </w:tc>
        <w:tc>
          <w:tcPr>
            <w:tcW w:w="2410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vMerge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:rsidR="00E87049" w:rsidRPr="00AA5BFA" w:rsidRDefault="00E87049" w:rsidP="00B778A8">
            <w:pPr>
              <w:rPr>
                <w:sz w:val="20"/>
                <w:szCs w:val="20"/>
              </w:rPr>
            </w:pPr>
          </w:p>
        </w:tc>
      </w:tr>
    </w:tbl>
    <w:p w:rsidR="00E87049" w:rsidRPr="001C6A6B" w:rsidRDefault="00E87049" w:rsidP="001C6A6B">
      <w:pPr>
        <w:jc w:val="both"/>
        <w:rPr>
          <w:b/>
        </w:rPr>
      </w:pPr>
    </w:p>
    <w:p w:rsidR="00833193" w:rsidRPr="001C6A6B" w:rsidRDefault="00833193" w:rsidP="001C6A6B"/>
    <w:sectPr w:rsidR="00833193" w:rsidRPr="001C6A6B" w:rsidSect="009B6F1A">
      <w:pgSz w:w="16838" w:h="11906" w:orient="landscape"/>
      <w:pgMar w:top="794" w:right="794" w:bottom="794" w:left="79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8C67D04"/>
    <w:lvl w:ilvl="0">
      <w:numFmt w:val="bullet"/>
      <w:lvlText w:val="*"/>
      <w:lvlJc w:val="left"/>
    </w:lvl>
  </w:abstractNum>
  <w:abstractNum w:abstractNumId="1" w15:restartNumberingAfterBreak="0">
    <w:nsid w:val="040A2131"/>
    <w:multiLevelType w:val="hybridMultilevel"/>
    <w:tmpl w:val="13FC00F0"/>
    <w:lvl w:ilvl="0" w:tplc="7A9054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933A5"/>
    <w:multiLevelType w:val="hybridMultilevel"/>
    <w:tmpl w:val="DB7CC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01298"/>
    <w:multiLevelType w:val="hybridMultilevel"/>
    <w:tmpl w:val="03646732"/>
    <w:lvl w:ilvl="0" w:tplc="C206F1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41D52"/>
    <w:multiLevelType w:val="hybridMultilevel"/>
    <w:tmpl w:val="FC26F7CC"/>
    <w:lvl w:ilvl="0" w:tplc="7A9054FA">
      <w:start w:val="1"/>
      <w:numFmt w:val="bullet"/>
      <w:lvlText w:val=""/>
      <w:lvlJc w:val="left"/>
      <w:pPr>
        <w:ind w:left="10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5" w15:restartNumberingAfterBreak="0">
    <w:nsid w:val="22763F6F"/>
    <w:multiLevelType w:val="hybridMultilevel"/>
    <w:tmpl w:val="AC941B6A"/>
    <w:lvl w:ilvl="0" w:tplc="6C547108">
      <w:start w:val="1"/>
      <w:numFmt w:val="bullet"/>
      <w:lvlText w:val=""/>
      <w:lvlJc w:val="left"/>
      <w:pPr>
        <w:tabs>
          <w:tab w:val="num" w:pos="357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56A93"/>
    <w:multiLevelType w:val="hybridMultilevel"/>
    <w:tmpl w:val="9A6CD0C4"/>
    <w:lvl w:ilvl="0" w:tplc="C206F1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A298E"/>
    <w:multiLevelType w:val="hybridMultilevel"/>
    <w:tmpl w:val="D0CC9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B636E9"/>
    <w:multiLevelType w:val="multilevel"/>
    <w:tmpl w:val="9FA063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" w15:restartNumberingAfterBreak="0">
    <w:nsid w:val="3A29797F"/>
    <w:multiLevelType w:val="hybridMultilevel"/>
    <w:tmpl w:val="829C0EF0"/>
    <w:lvl w:ilvl="0" w:tplc="7A9054F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606249E"/>
    <w:multiLevelType w:val="hybridMultilevel"/>
    <w:tmpl w:val="05B0B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226E57"/>
    <w:multiLevelType w:val="hybridMultilevel"/>
    <w:tmpl w:val="A08CC8A2"/>
    <w:lvl w:ilvl="0" w:tplc="7A9054FA">
      <w:start w:val="1"/>
      <w:numFmt w:val="bullet"/>
      <w:lvlText w:val=""/>
      <w:lvlJc w:val="left"/>
      <w:pPr>
        <w:ind w:left="10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12" w15:restartNumberingAfterBreak="0">
    <w:nsid w:val="59A42DFC"/>
    <w:multiLevelType w:val="hybridMultilevel"/>
    <w:tmpl w:val="171E3ED4"/>
    <w:lvl w:ilvl="0" w:tplc="DB2E3300">
      <w:start w:val="1"/>
      <w:numFmt w:val="decimal"/>
      <w:lvlText w:val="%1."/>
      <w:lvlJc w:val="left"/>
      <w:pPr>
        <w:ind w:left="720" w:hanging="360"/>
      </w:pPr>
      <w:rPr>
        <w:rFonts w:cs="Manga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8E3D26"/>
    <w:multiLevelType w:val="hybridMultilevel"/>
    <w:tmpl w:val="295AE8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C01E4"/>
    <w:multiLevelType w:val="hybridMultilevel"/>
    <w:tmpl w:val="4DF40D0E"/>
    <w:lvl w:ilvl="0" w:tplc="7A9054F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B5E34D7"/>
    <w:multiLevelType w:val="hybridMultilevel"/>
    <w:tmpl w:val="BCDE1DD6"/>
    <w:lvl w:ilvl="0" w:tplc="7A9054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5B15AE"/>
    <w:multiLevelType w:val="hybridMultilevel"/>
    <w:tmpl w:val="EA8235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8"/>
  </w:num>
  <w:num w:numId="4">
    <w:abstractNumId w:val="6"/>
  </w:num>
  <w:num w:numId="5">
    <w:abstractNumId w:val="3"/>
  </w:num>
  <w:num w:numId="6">
    <w:abstractNumId w:val="12"/>
  </w:num>
  <w:num w:numId="7">
    <w:abstractNumId w:val="7"/>
  </w:num>
  <w:num w:numId="8">
    <w:abstractNumId w:val="10"/>
  </w:num>
  <w:num w:numId="9">
    <w:abstractNumId w:val="16"/>
  </w:num>
  <w:num w:numId="10">
    <w:abstractNumId w:val="2"/>
  </w:num>
  <w:num w:numId="11">
    <w:abstractNumId w:val="4"/>
  </w:num>
  <w:num w:numId="12">
    <w:abstractNumId w:val="5"/>
  </w:num>
  <w:num w:numId="13">
    <w:abstractNumId w:val="15"/>
  </w:num>
  <w:num w:numId="14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4"/>
  </w:num>
  <w:num w:numId="16">
    <w:abstractNumId w:val="11"/>
  </w:num>
  <w:num w:numId="17">
    <w:abstractNumId w:val="9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F1A"/>
    <w:rsid w:val="000019A3"/>
    <w:rsid w:val="00002816"/>
    <w:rsid w:val="0000299E"/>
    <w:rsid w:val="00003FA6"/>
    <w:rsid w:val="00004D25"/>
    <w:rsid w:val="00006568"/>
    <w:rsid w:val="00006D2B"/>
    <w:rsid w:val="00010458"/>
    <w:rsid w:val="0001297E"/>
    <w:rsid w:val="00015E5B"/>
    <w:rsid w:val="00016AB0"/>
    <w:rsid w:val="00026A5E"/>
    <w:rsid w:val="000271C1"/>
    <w:rsid w:val="00032183"/>
    <w:rsid w:val="00042C61"/>
    <w:rsid w:val="000462D9"/>
    <w:rsid w:val="00046D4D"/>
    <w:rsid w:val="00050112"/>
    <w:rsid w:val="00054D08"/>
    <w:rsid w:val="00055C3F"/>
    <w:rsid w:val="000627AD"/>
    <w:rsid w:val="00065E61"/>
    <w:rsid w:val="000703E3"/>
    <w:rsid w:val="00075A2B"/>
    <w:rsid w:val="00075EF9"/>
    <w:rsid w:val="00084DC2"/>
    <w:rsid w:val="00090882"/>
    <w:rsid w:val="00090E86"/>
    <w:rsid w:val="00096446"/>
    <w:rsid w:val="000A14DE"/>
    <w:rsid w:val="000A2806"/>
    <w:rsid w:val="000A34C8"/>
    <w:rsid w:val="000A4619"/>
    <w:rsid w:val="000B112C"/>
    <w:rsid w:val="000C03D7"/>
    <w:rsid w:val="000C0C2C"/>
    <w:rsid w:val="000C586E"/>
    <w:rsid w:val="000D3DCB"/>
    <w:rsid w:val="000E13F1"/>
    <w:rsid w:val="000E28B5"/>
    <w:rsid w:val="000F185C"/>
    <w:rsid w:val="000F1B2D"/>
    <w:rsid w:val="000F3695"/>
    <w:rsid w:val="000F3D38"/>
    <w:rsid w:val="000F3FEA"/>
    <w:rsid w:val="000F6F46"/>
    <w:rsid w:val="001006C4"/>
    <w:rsid w:val="00106B11"/>
    <w:rsid w:val="00122995"/>
    <w:rsid w:val="00127F4B"/>
    <w:rsid w:val="00140664"/>
    <w:rsid w:val="00142D2E"/>
    <w:rsid w:val="001448F5"/>
    <w:rsid w:val="00147230"/>
    <w:rsid w:val="001535CC"/>
    <w:rsid w:val="0016052F"/>
    <w:rsid w:val="001605E9"/>
    <w:rsid w:val="0016529E"/>
    <w:rsid w:val="001660D1"/>
    <w:rsid w:val="00167D67"/>
    <w:rsid w:val="001763EB"/>
    <w:rsid w:val="001818FB"/>
    <w:rsid w:val="00181E19"/>
    <w:rsid w:val="00182BCB"/>
    <w:rsid w:val="0018315F"/>
    <w:rsid w:val="00193277"/>
    <w:rsid w:val="00196042"/>
    <w:rsid w:val="001A01B2"/>
    <w:rsid w:val="001A3F28"/>
    <w:rsid w:val="001A5156"/>
    <w:rsid w:val="001A6340"/>
    <w:rsid w:val="001A74D0"/>
    <w:rsid w:val="001B156F"/>
    <w:rsid w:val="001B34D3"/>
    <w:rsid w:val="001B5DA5"/>
    <w:rsid w:val="001C0CDB"/>
    <w:rsid w:val="001C205E"/>
    <w:rsid w:val="001C6A6B"/>
    <w:rsid w:val="001C70A2"/>
    <w:rsid w:val="001D1CEB"/>
    <w:rsid w:val="001D5886"/>
    <w:rsid w:val="001E539B"/>
    <w:rsid w:val="001E6A42"/>
    <w:rsid w:val="001E716A"/>
    <w:rsid w:val="001F74AF"/>
    <w:rsid w:val="0020279D"/>
    <w:rsid w:val="00203AC2"/>
    <w:rsid w:val="00211DF3"/>
    <w:rsid w:val="0021211D"/>
    <w:rsid w:val="00216B9B"/>
    <w:rsid w:val="00217A94"/>
    <w:rsid w:val="00222458"/>
    <w:rsid w:val="00224EDE"/>
    <w:rsid w:val="00226082"/>
    <w:rsid w:val="00230B20"/>
    <w:rsid w:val="00230CCD"/>
    <w:rsid w:val="002312D9"/>
    <w:rsid w:val="00232592"/>
    <w:rsid w:val="00233F3A"/>
    <w:rsid w:val="00236C7F"/>
    <w:rsid w:val="00240D77"/>
    <w:rsid w:val="0024738B"/>
    <w:rsid w:val="00250956"/>
    <w:rsid w:val="00251F4C"/>
    <w:rsid w:val="0026299B"/>
    <w:rsid w:val="00267368"/>
    <w:rsid w:val="002673D2"/>
    <w:rsid w:val="00267968"/>
    <w:rsid w:val="00270CEC"/>
    <w:rsid w:val="0027110D"/>
    <w:rsid w:val="00271267"/>
    <w:rsid w:val="0027241E"/>
    <w:rsid w:val="00273B46"/>
    <w:rsid w:val="00273D50"/>
    <w:rsid w:val="00274551"/>
    <w:rsid w:val="00276CE1"/>
    <w:rsid w:val="00280E73"/>
    <w:rsid w:val="00292DAB"/>
    <w:rsid w:val="00293B66"/>
    <w:rsid w:val="00297443"/>
    <w:rsid w:val="002A22E5"/>
    <w:rsid w:val="002A2D35"/>
    <w:rsid w:val="002A4317"/>
    <w:rsid w:val="002B30A3"/>
    <w:rsid w:val="002B3D23"/>
    <w:rsid w:val="002B70CF"/>
    <w:rsid w:val="002B72E2"/>
    <w:rsid w:val="002C49F6"/>
    <w:rsid w:val="002C5D1D"/>
    <w:rsid w:val="002D51E6"/>
    <w:rsid w:val="002E0AB6"/>
    <w:rsid w:val="002E4177"/>
    <w:rsid w:val="002E642C"/>
    <w:rsid w:val="002E7CF1"/>
    <w:rsid w:val="002F29D2"/>
    <w:rsid w:val="002F7A33"/>
    <w:rsid w:val="003013E6"/>
    <w:rsid w:val="00312FBB"/>
    <w:rsid w:val="0031309F"/>
    <w:rsid w:val="00314218"/>
    <w:rsid w:val="00314379"/>
    <w:rsid w:val="00314C28"/>
    <w:rsid w:val="00316BEB"/>
    <w:rsid w:val="00323184"/>
    <w:rsid w:val="0032490A"/>
    <w:rsid w:val="00326094"/>
    <w:rsid w:val="00331F8F"/>
    <w:rsid w:val="00340E5B"/>
    <w:rsid w:val="003447A7"/>
    <w:rsid w:val="0035035F"/>
    <w:rsid w:val="00350645"/>
    <w:rsid w:val="00351A4C"/>
    <w:rsid w:val="0036168C"/>
    <w:rsid w:val="003655E2"/>
    <w:rsid w:val="00365863"/>
    <w:rsid w:val="00366697"/>
    <w:rsid w:val="00371203"/>
    <w:rsid w:val="00372398"/>
    <w:rsid w:val="00375124"/>
    <w:rsid w:val="00375BF2"/>
    <w:rsid w:val="003803AF"/>
    <w:rsid w:val="00380A29"/>
    <w:rsid w:val="00381CB0"/>
    <w:rsid w:val="003828BA"/>
    <w:rsid w:val="00382DD0"/>
    <w:rsid w:val="00383933"/>
    <w:rsid w:val="0038507B"/>
    <w:rsid w:val="00395E12"/>
    <w:rsid w:val="003A01CC"/>
    <w:rsid w:val="003A3A82"/>
    <w:rsid w:val="003A4D2F"/>
    <w:rsid w:val="003B2A0A"/>
    <w:rsid w:val="003B6B20"/>
    <w:rsid w:val="003C4E3B"/>
    <w:rsid w:val="003D0A25"/>
    <w:rsid w:val="003D304A"/>
    <w:rsid w:val="003D380E"/>
    <w:rsid w:val="003D4CD8"/>
    <w:rsid w:val="003D4EF2"/>
    <w:rsid w:val="003D7257"/>
    <w:rsid w:val="003D74B5"/>
    <w:rsid w:val="003E16D9"/>
    <w:rsid w:val="003E4A17"/>
    <w:rsid w:val="003F6F1F"/>
    <w:rsid w:val="004032F7"/>
    <w:rsid w:val="00405ED1"/>
    <w:rsid w:val="00411348"/>
    <w:rsid w:val="0041201C"/>
    <w:rsid w:val="004122FD"/>
    <w:rsid w:val="00413188"/>
    <w:rsid w:val="00413BC5"/>
    <w:rsid w:val="004140E3"/>
    <w:rsid w:val="00417A08"/>
    <w:rsid w:val="00417E23"/>
    <w:rsid w:val="004238AD"/>
    <w:rsid w:val="004246FA"/>
    <w:rsid w:val="00431852"/>
    <w:rsid w:val="00432E69"/>
    <w:rsid w:val="00432F9E"/>
    <w:rsid w:val="004354EB"/>
    <w:rsid w:val="00441C35"/>
    <w:rsid w:val="00442FE7"/>
    <w:rsid w:val="00444364"/>
    <w:rsid w:val="00451691"/>
    <w:rsid w:val="00451E5D"/>
    <w:rsid w:val="004543D3"/>
    <w:rsid w:val="00454F68"/>
    <w:rsid w:val="00462C1D"/>
    <w:rsid w:val="00462E9E"/>
    <w:rsid w:val="00465156"/>
    <w:rsid w:val="00470B16"/>
    <w:rsid w:val="004742DE"/>
    <w:rsid w:val="0047543E"/>
    <w:rsid w:val="00481EBB"/>
    <w:rsid w:val="00482313"/>
    <w:rsid w:val="00487E87"/>
    <w:rsid w:val="004900EA"/>
    <w:rsid w:val="0049407C"/>
    <w:rsid w:val="0049566D"/>
    <w:rsid w:val="004A02C2"/>
    <w:rsid w:val="004A0357"/>
    <w:rsid w:val="004A375F"/>
    <w:rsid w:val="004A5B04"/>
    <w:rsid w:val="004B1758"/>
    <w:rsid w:val="004B2A88"/>
    <w:rsid w:val="004C4C4D"/>
    <w:rsid w:val="004C4F0D"/>
    <w:rsid w:val="004D4F24"/>
    <w:rsid w:val="004E0650"/>
    <w:rsid w:val="004E1151"/>
    <w:rsid w:val="004E3221"/>
    <w:rsid w:val="004E3BD4"/>
    <w:rsid w:val="004E4C2D"/>
    <w:rsid w:val="004F1F4A"/>
    <w:rsid w:val="004F7557"/>
    <w:rsid w:val="0050142F"/>
    <w:rsid w:val="00503639"/>
    <w:rsid w:val="00507EFA"/>
    <w:rsid w:val="00510BEF"/>
    <w:rsid w:val="00514B64"/>
    <w:rsid w:val="005151BB"/>
    <w:rsid w:val="005161DB"/>
    <w:rsid w:val="0051707B"/>
    <w:rsid w:val="00517AC0"/>
    <w:rsid w:val="0052195E"/>
    <w:rsid w:val="00522595"/>
    <w:rsid w:val="00527C18"/>
    <w:rsid w:val="005307A0"/>
    <w:rsid w:val="005327F6"/>
    <w:rsid w:val="005333A5"/>
    <w:rsid w:val="00533776"/>
    <w:rsid w:val="005337E6"/>
    <w:rsid w:val="005377F6"/>
    <w:rsid w:val="0054320D"/>
    <w:rsid w:val="00546DA4"/>
    <w:rsid w:val="00553B12"/>
    <w:rsid w:val="00557B84"/>
    <w:rsid w:val="00562482"/>
    <w:rsid w:val="00563F7E"/>
    <w:rsid w:val="00566145"/>
    <w:rsid w:val="00581A2B"/>
    <w:rsid w:val="0058444D"/>
    <w:rsid w:val="005845BD"/>
    <w:rsid w:val="00587BCB"/>
    <w:rsid w:val="005A6315"/>
    <w:rsid w:val="005B406A"/>
    <w:rsid w:val="005C086D"/>
    <w:rsid w:val="005C1586"/>
    <w:rsid w:val="005C2457"/>
    <w:rsid w:val="005C3511"/>
    <w:rsid w:val="005C4DEC"/>
    <w:rsid w:val="005E0A2B"/>
    <w:rsid w:val="005E24F3"/>
    <w:rsid w:val="005E4E7C"/>
    <w:rsid w:val="005F1873"/>
    <w:rsid w:val="005F2D89"/>
    <w:rsid w:val="005F2F8F"/>
    <w:rsid w:val="00601B7C"/>
    <w:rsid w:val="0060252D"/>
    <w:rsid w:val="006116D1"/>
    <w:rsid w:val="00613312"/>
    <w:rsid w:val="00614039"/>
    <w:rsid w:val="0061658C"/>
    <w:rsid w:val="00620238"/>
    <w:rsid w:val="00622218"/>
    <w:rsid w:val="0062400C"/>
    <w:rsid w:val="006253E0"/>
    <w:rsid w:val="00630BF5"/>
    <w:rsid w:val="00633E10"/>
    <w:rsid w:val="00636CDB"/>
    <w:rsid w:val="00636FE7"/>
    <w:rsid w:val="00642093"/>
    <w:rsid w:val="0064758E"/>
    <w:rsid w:val="0065018E"/>
    <w:rsid w:val="0065031D"/>
    <w:rsid w:val="00650E75"/>
    <w:rsid w:val="00657D5D"/>
    <w:rsid w:val="00665E95"/>
    <w:rsid w:val="006669FC"/>
    <w:rsid w:val="00673A4F"/>
    <w:rsid w:val="006751B3"/>
    <w:rsid w:val="006758E8"/>
    <w:rsid w:val="00681EF5"/>
    <w:rsid w:val="00683498"/>
    <w:rsid w:val="00692D07"/>
    <w:rsid w:val="00693203"/>
    <w:rsid w:val="00693884"/>
    <w:rsid w:val="00694BA2"/>
    <w:rsid w:val="00696B7F"/>
    <w:rsid w:val="00696DD3"/>
    <w:rsid w:val="006A3842"/>
    <w:rsid w:val="006A4985"/>
    <w:rsid w:val="006A591A"/>
    <w:rsid w:val="006A768B"/>
    <w:rsid w:val="006A7A1A"/>
    <w:rsid w:val="006B1DC6"/>
    <w:rsid w:val="006B2E5E"/>
    <w:rsid w:val="006B3226"/>
    <w:rsid w:val="006B7030"/>
    <w:rsid w:val="006B757C"/>
    <w:rsid w:val="006C02BF"/>
    <w:rsid w:val="006C26B1"/>
    <w:rsid w:val="006C51FF"/>
    <w:rsid w:val="006D4FCA"/>
    <w:rsid w:val="006E006E"/>
    <w:rsid w:val="006E1B06"/>
    <w:rsid w:val="006E1BD3"/>
    <w:rsid w:val="006E506E"/>
    <w:rsid w:val="006E5321"/>
    <w:rsid w:val="006E571D"/>
    <w:rsid w:val="006F3643"/>
    <w:rsid w:val="006F393E"/>
    <w:rsid w:val="006F5C81"/>
    <w:rsid w:val="00703BE7"/>
    <w:rsid w:val="007061B3"/>
    <w:rsid w:val="00706A68"/>
    <w:rsid w:val="00706DD0"/>
    <w:rsid w:val="00713B35"/>
    <w:rsid w:val="00715AFF"/>
    <w:rsid w:val="007259A2"/>
    <w:rsid w:val="0073134B"/>
    <w:rsid w:val="00732322"/>
    <w:rsid w:val="00734E36"/>
    <w:rsid w:val="0074590A"/>
    <w:rsid w:val="00746D27"/>
    <w:rsid w:val="007512F3"/>
    <w:rsid w:val="007573FA"/>
    <w:rsid w:val="00761C0C"/>
    <w:rsid w:val="00766AA2"/>
    <w:rsid w:val="00772CA1"/>
    <w:rsid w:val="00774093"/>
    <w:rsid w:val="00777843"/>
    <w:rsid w:val="00783AAC"/>
    <w:rsid w:val="00786A6B"/>
    <w:rsid w:val="007875E3"/>
    <w:rsid w:val="00790F66"/>
    <w:rsid w:val="007931B7"/>
    <w:rsid w:val="00795A22"/>
    <w:rsid w:val="00797C61"/>
    <w:rsid w:val="007A6818"/>
    <w:rsid w:val="007B12C2"/>
    <w:rsid w:val="007B574E"/>
    <w:rsid w:val="007C57A8"/>
    <w:rsid w:val="007D05DF"/>
    <w:rsid w:val="007D3316"/>
    <w:rsid w:val="007D6D39"/>
    <w:rsid w:val="007F02CA"/>
    <w:rsid w:val="007F3832"/>
    <w:rsid w:val="007F4A39"/>
    <w:rsid w:val="00800AE8"/>
    <w:rsid w:val="00803DBD"/>
    <w:rsid w:val="008135B7"/>
    <w:rsid w:val="00813AA3"/>
    <w:rsid w:val="00817314"/>
    <w:rsid w:val="008178B3"/>
    <w:rsid w:val="00821C82"/>
    <w:rsid w:val="0083052E"/>
    <w:rsid w:val="00832654"/>
    <w:rsid w:val="00832DAE"/>
    <w:rsid w:val="00833193"/>
    <w:rsid w:val="008345A0"/>
    <w:rsid w:val="00840E56"/>
    <w:rsid w:val="00842108"/>
    <w:rsid w:val="00850092"/>
    <w:rsid w:val="0086121C"/>
    <w:rsid w:val="008668ED"/>
    <w:rsid w:val="008700EE"/>
    <w:rsid w:val="0087144E"/>
    <w:rsid w:val="00871D3F"/>
    <w:rsid w:val="008807E4"/>
    <w:rsid w:val="00884D4F"/>
    <w:rsid w:val="008851C7"/>
    <w:rsid w:val="00885DD9"/>
    <w:rsid w:val="00886D50"/>
    <w:rsid w:val="008A1C7C"/>
    <w:rsid w:val="008A3DCC"/>
    <w:rsid w:val="008A41F2"/>
    <w:rsid w:val="008B2318"/>
    <w:rsid w:val="008B2B63"/>
    <w:rsid w:val="008B6758"/>
    <w:rsid w:val="008C0376"/>
    <w:rsid w:val="008C60EB"/>
    <w:rsid w:val="008D3356"/>
    <w:rsid w:val="008E1189"/>
    <w:rsid w:val="008E6BE9"/>
    <w:rsid w:val="008F5FC0"/>
    <w:rsid w:val="00900899"/>
    <w:rsid w:val="00906D91"/>
    <w:rsid w:val="00912257"/>
    <w:rsid w:val="00913218"/>
    <w:rsid w:val="00920BF4"/>
    <w:rsid w:val="00920D4C"/>
    <w:rsid w:val="0092387B"/>
    <w:rsid w:val="009256BF"/>
    <w:rsid w:val="00930756"/>
    <w:rsid w:val="009317CD"/>
    <w:rsid w:val="00931DB2"/>
    <w:rsid w:val="00935364"/>
    <w:rsid w:val="0093685C"/>
    <w:rsid w:val="00937601"/>
    <w:rsid w:val="00937DBE"/>
    <w:rsid w:val="009517C2"/>
    <w:rsid w:val="00955C74"/>
    <w:rsid w:val="00964805"/>
    <w:rsid w:val="00970B64"/>
    <w:rsid w:val="009730C9"/>
    <w:rsid w:val="00973D84"/>
    <w:rsid w:val="00974F12"/>
    <w:rsid w:val="009764AE"/>
    <w:rsid w:val="00981C36"/>
    <w:rsid w:val="00985C58"/>
    <w:rsid w:val="00987158"/>
    <w:rsid w:val="009879F1"/>
    <w:rsid w:val="00990F38"/>
    <w:rsid w:val="00993C69"/>
    <w:rsid w:val="00994B3F"/>
    <w:rsid w:val="0099512E"/>
    <w:rsid w:val="00995C92"/>
    <w:rsid w:val="00995F06"/>
    <w:rsid w:val="009A08D3"/>
    <w:rsid w:val="009A0E40"/>
    <w:rsid w:val="009A74B2"/>
    <w:rsid w:val="009B5928"/>
    <w:rsid w:val="009B61DE"/>
    <w:rsid w:val="009B6F1A"/>
    <w:rsid w:val="009C1C9D"/>
    <w:rsid w:val="009D38B4"/>
    <w:rsid w:val="009D55D1"/>
    <w:rsid w:val="009E111D"/>
    <w:rsid w:val="009F5B0D"/>
    <w:rsid w:val="00A12AC3"/>
    <w:rsid w:val="00A1335A"/>
    <w:rsid w:val="00A14657"/>
    <w:rsid w:val="00A25E80"/>
    <w:rsid w:val="00A2651E"/>
    <w:rsid w:val="00A42BE1"/>
    <w:rsid w:val="00A43B8F"/>
    <w:rsid w:val="00A46AD3"/>
    <w:rsid w:val="00A479D3"/>
    <w:rsid w:val="00A526E4"/>
    <w:rsid w:val="00A544AD"/>
    <w:rsid w:val="00A74090"/>
    <w:rsid w:val="00A75E04"/>
    <w:rsid w:val="00A807D3"/>
    <w:rsid w:val="00A80844"/>
    <w:rsid w:val="00A80892"/>
    <w:rsid w:val="00A814BF"/>
    <w:rsid w:val="00A8419B"/>
    <w:rsid w:val="00A86EA5"/>
    <w:rsid w:val="00A8762E"/>
    <w:rsid w:val="00A90D84"/>
    <w:rsid w:val="00A92F77"/>
    <w:rsid w:val="00A936DE"/>
    <w:rsid w:val="00A9421B"/>
    <w:rsid w:val="00A961C9"/>
    <w:rsid w:val="00A9724F"/>
    <w:rsid w:val="00A97294"/>
    <w:rsid w:val="00AA0DE5"/>
    <w:rsid w:val="00AA1093"/>
    <w:rsid w:val="00AA373A"/>
    <w:rsid w:val="00AA380B"/>
    <w:rsid w:val="00AA50BE"/>
    <w:rsid w:val="00AB3F08"/>
    <w:rsid w:val="00AB4454"/>
    <w:rsid w:val="00AB4885"/>
    <w:rsid w:val="00AB5CB2"/>
    <w:rsid w:val="00AB7490"/>
    <w:rsid w:val="00AC0EF2"/>
    <w:rsid w:val="00AD271F"/>
    <w:rsid w:val="00AD465A"/>
    <w:rsid w:val="00AD535B"/>
    <w:rsid w:val="00AD5DD5"/>
    <w:rsid w:val="00AD67FD"/>
    <w:rsid w:val="00AE211C"/>
    <w:rsid w:val="00AE5257"/>
    <w:rsid w:val="00AE5B48"/>
    <w:rsid w:val="00AE6D10"/>
    <w:rsid w:val="00AF0CA3"/>
    <w:rsid w:val="00AF490F"/>
    <w:rsid w:val="00AF6839"/>
    <w:rsid w:val="00B05A43"/>
    <w:rsid w:val="00B123A9"/>
    <w:rsid w:val="00B1268D"/>
    <w:rsid w:val="00B20342"/>
    <w:rsid w:val="00B3412F"/>
    <w:rsid w:val="00B341AC"/>
    <w:rsid w:val="00B36009"/>
    <w:rsid w:val="00B4013C"/>
    <w:rsid w:val="00B433AA"/>
    <w:rsid w:val="00B45EE6"/>
    <w:rsid w:val="00B50BD1"/>
    <w:rsid w:val="00B50CC2"/>
    <w:rsid w:val="00B516F4"/>
    <w:rsid w:val="00B5629C"/>
    <w:rsid w:val="00B6046A"/>
    <w:rsid w:val="00B65B40"/>
    <w:rsid w:val="00B65B7B"/>
    <w:rsid w:val="00B67200"/>
    <w:rsid w:val="00B70BC9"/>
    <w:rsid w:val="00B73B4B"/>
    <w:rsid w:val="00B74353"/>
    <w:rsid w:val="00B76E08"/>
    <w:rsid w:val="00B8137B"/>
    <w:rsid w:val="00B82343"/>
    <w:rsid w:val="00B91991"/>
    <w:rsid w:val="00B922DA"/>
    <w:rsid w:val="00B9295A"/>
    <w:rsid w:val="00B93C41"/>
    <w:rsid w:val="00B94F05"/>
    <w:rsid w:val="00BA1BC7"/>
    <w:rsid w:val="00BA32A1"/>
    <w:rsid w:val="00BB13E9"/>
    <w:rsid w:val="00BB1BA0"/>
    <w:rsid w:val="00BB3476"/>
    <w:rsid w:val="00BB36B7"/>
    <w:rsid w:val="00BB4A83"/>
    <w:rsid w:val="00BB51AC"/>
    <w:rsid w:val="00BB7F0D"/>
    <w:rsid w:val="00BC07ED"/>
    <w:rsid w:val="00BC11FE"/>
    <w:rsid w:val="00BC60A9"/>
    <w:rsid w:val="00BD46FF"/>
    <w:rsid w:val="00BE2518"/>
    <w:rsid w:val="00BF3B13"/>
    <w:rsid w:val="00BF5027"/>
    <w:rsid w:val="00C00155"/>
    <w:rsid w:val="00C06075"/>
    <w:rsid w:val="00C078CE"/>
    <w:rsid w:val="00C16652"/>
    <w:rsid w:val="00C178AF"/>
    <w:rsid w:val="00C20B9D"/>
    <w:rsid w:val="00C24BFC"/>
    <w:rsid w:val="00C25F22"/>
    <w:rsid w:val="00C32431"/>
    <w:rsid w:val="00C42A7A"/>
    <w:rsid w:val="00C42B34"/>
    <w:rsid w:val="00C42F0E"/>
    <w:rsid w:val="00C45B0F"/>
    <w:rsid w:val="00C539C3"/>
    <w:rsid w:val="00C54E8A"/>
    <w:rsid w:val="00C64F19"/>
    <w:rsid w:val="00C679CF"/>
    <w:rsid w:val="00C7398B"/>
    <w:rsid w:val="00C73DB6"/>
    <w:rsid w:val="00C743DE"/>
    <w:rsid w:val="00C77BE3"/>
    <w:rsid w:val="00C8023D"/>
    <w:rsid w:val="00C8237E"/>
    <w:rsid w:val="00C85489"/>
    <w:rsid w:val="00C907CC"/>
    <w:rsid w:val="00C9262F"/>
    <w:rsid w:val="00C94B33"/>
    <w:rsid w:val="00CA2C33"/>
    <w:rsid w:val="00CA2DCC"/>
    <w:rsid w:val="00CA2F28"/>
    <w:rsid w:val="00CA34DC"/>
    <w:rsid w:val="00CA3D66"/>
    <w:rsid w:val="00CA459A"/>
    <w:rsid w:val="00CB0B8E"/>
    <w:rsid w:val="00CB1201"/>
    <w:rsid w:val="00CB3BBA"/>
    <w:rsid w:val="00CB4A69"/>
    <w:rsid w:val="00CB5C85"/>
    <w:rsid w:val="00CC138D"/>
    <w:rsid w:val="00CC4794"/>
    <w:rsid w:val="00CD00F9"/>
    <w:rsid w:val="00CD13BB"/>
    <w:rsid w:val="00D03EE0"/>
    <w:rsid w:val="00D07E3B"/>
    <w:rsid w:val="00D115FE"/>
    <w:rsid w:val="00D13CBE"/>
    <w:rsid w:val="00D15D30"/>
    <w:rsid w:val="00D212E4"/>
    <w:rsid w:val="00D303FC"/>
    <w:rsid w:val="00D3453D"/>
    <w:rsid w:val="00D36AB7"/>
    <w:rsid w:val="00D420FF"/>
    <w:rsid w:val="00D444EE"/>
    <w:rsid w:val="00D46637"/>
    <w:rsid w:val="00D47EEF"/>
    <w:rsid w:val="00D50292"/>
    <w:rsid w:val="00D50EEB"/>
    <w:rsid w:val="00D547C0"/>
    <w:rsid w:val="00D56B48"/>
    <w:rsid w:val="00D625A1"/>
    <w:rsid w:val="00D648A4"/>
    <w:rsid w:val="00D650FC"/>
    <w:rsid w:val="00D677C6"/>
    <w:rsid w:val="00D702AF"/>
    <w:rsid w:val="00D711EA"/>
    <w:rsid w:val="00D758D0"/>
    <w:rsid w:val="00D75E04"/>
    <w:rsid w:val="00D8222D"/>
    <w:rsid w:val="00D83445"/>
    <w:rsid w:val="00D87AF9"/>
    <w:rsid w:val="00D91BAD"/>
    <w:rsid w:val="00D92F74"/>
    <w:rsid w:val="00DA33C9"/>
    <w:rsid w:val="00DA5824"/>
    <w:rsid w:val="00DA6BB0"/>
    <w:rsid w:val="00DA7347"/>
    <w:rsid w:val="00DB0008"/>
    <w:rsid w:val="00DB1C37"/>
    <w:rsid w:val="00DB21C7"/>
    <w:rsid w:val="00DB28DC"/>
    <w:rsid w:val="00DB57B5"/>
    <w:rsid w:val="00DB5EFC"/>
    <w:rsid w:val="00DB5F15"/>
    <w:rsid w:val="00DC27AC"/>
    <w:rsid w:val="00DD004C"/>
    <w:rsid w:val="00DD612A"/>
    <w:rsid w:val="00DD6F23"/>
    <w:rsid w:val="00DF0037"/>
    <w:rsid w:val="00DF1ABF"/>
    <w:rsid w:val="00DF2F5C"/>
    <w:rsid w:val="00E0205C"/>
    <w:rsid w:val="00E10FB3"/>
    <w:rsid w:val="00E12480"/>
    <w:rsid w:val="00E264EC"/>
    <w:rsid w:val="00E31ECC"/>
    <w:rsid w:val="00E37A89"/>
    <w:rsid w:val="00E423B8"/>
    <w:rsid w:val="00E43AE6"/>
    <w:rsid w:val="00E43B78"/>
    <w:rsid w:val="00E52C90"/>
    <w:rsid w:val="00E5779F"/>
    <w:rsid w:val="00E57CCC"/>
    <w:rsid w:val="00E6211F"/>
    <w:rsid w:val="00E62BDC"/>
    <w:rsid w:val="00E63BBE"/>
    <w:rsid w:val="00E64060"/>
    <w:rsid w:val="00E71B77"/>
    <w:rsid w:val="00E74FC0"/>
    <w:rsid w:val="00E7606C"/>
    <w:rsid w:val="00E8299A"/>
    <w:rsid w:val="00E854DD"/>
    <w:rsid w:val="00E86089"/>
    <w:rsid w:val="00E87049"/>
    <w:rsid w:val="00E87CE6"/>
    <w:rsid w:val="00E91DBC"/>
    <w:rsid w:val="00E92FF5"/>
    <w:rsid w:val="00E97088"/>
    <w:rsid w:val="00EA005A"/>
    <w:rsid w:val="00EA0C7B"/>
    <w:rsid w:val="00EA31CC"/>
    <w:rsid w:val="00EA6CEF"/>
    <w:rsid w:val="00EA7EC8"/>
    <w:rsid w:val="00EB3C0D"/>
    <w:rsid w:val="00EB6B07"/>
    <w:rsid w:val="00EB72AA"/>
    <w:rsid w:val="00EC01E7"/>
    <w:rsid w:val="00EC2938"/>
    <w:rsid w:val="00EC5317"/>
    <w:rsid w:val="00EC55ED"/>
    <w:rsid w:val="00ED421D"/>
    <w:rsid w:val="00EE061D"/>
    <w:rsid w:val="00EE2E56"/>
    <w:rsid w:val="00EE55E3"/>
    <w:rsid w:val="00EE6D10"/>
    <w:rsid w:val="00EE78E9"/>
    <w:rsid w:val="00EF1109"/>
    <w:rsid w:val="00EF7DBA"/>
    <w:rsid w:val="00F0088C"/>
    <w:rsid w:val="00F113B4"/>
    <w:rsid w:val="00F11E88"/>
    <w:rsid w:val="00F11F25"/>
    <w:rsid w:val="00F137A1"/>
    <w:rsid w:val="00F13D1F"/>
    <w:rsid w:val="00F14A01"/>
    <w:rsid w:val="00F15C73"/>
    <w:rsid w:val="00F15E52"/>
    <w:rsid w:val="00F24FB2"/>
    <w:rsid w:val="00F33D02"/>
    <w:rsid w:val="00F353F0"/>
    <w:rsid w:val="00F35546"/>
    <w:rsid w:val="00F40371"/>
    <w:rsid w:val="00F423D0"/>
    <w:rsid w:val="00F43190"/>
    <w:rsid w:val="00F448A4"/>
    <w:rsid w:val="00F46405"/>
    <w:rsid w:val="00F4782B"/>
    <w:rsid w:val="00F52B82"/>
    <w:rsid w:val="00F532FF"/>
    <w:rsid w:val="00F542F2"/>
    <w:rsid w:val="00F5561B"/>
    <w:rsid w:val="00F60FEF"/>
    <w:rsid w:val="00F629CE"/>
    <w:rsid w:val="00F6499F"/>
    <w:rsid w:val="00F65154"/>
    <w:rsid w:val="00F656E6"/>
    <w:rsid w:val="00F72643"/>
    <w:rsid w:val="00F72AF9"/>
    <w:rsid w:val="00F72D4A"/>
    <w:rsid w:val="00F72FFC"/>
    <w:rsid w:val="00F75F88"/>
    <w:rsid w:val="00F77451"/>
    <w:rsid w:val="00F775E3"/>
    <w:rsid w:val="00F77C16"/>
    <w:rsid w:val="00F817B4"/>
    <w:rsid w:val="00F93B3E"/>
    <w:rsid w:val="00F957E1"/>
    <w:rsid w:val="00FA2F8B"/>
    <w:rsid w:val="00FA3A74"/>
    <w:rsid w:val="00FA5C76"/>
    <w:rsid w:val="00FB6379"/>
    <w:rsid w:val="00FC152E"/>
    <w:rsid w:val="00FC1949"/>
    <w:rsid w:val="00FC2C8C"/>
    <w:rsid w:val="00FC63BA"/>
    <w:rsid w:val="00FD03D6"/>
    <w:rsid w:val="00FD6F30"/>
    <w:rsid w:val="00FE1DFF"/>
    <w:rsid w:val="00FE2DF6"/>
    <w:rsid w:val="00FE56FD"/>
    <w:rsid w:val="00FE6811"/>
    <w:rsid w:val="00FF0330"/>
    <w:rsid w:val="00FF1B44"/>
    <w:rsid w:val="00FF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965466-0508-4C09-80DE-2F45DCA74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F1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6F1A"/>
    <w:pPr>
      <w:ind w:left="720"/>
      <w:contextualSpacing/>
    </w:pPr>
  </w:style>
  <w:style w:type="paragraph" w:customStyle="1" w:styleId="TableContents">
    <w:name w:val="Table Contents"/>
    <w:basedOn w:val="a"/>
    <w:rsid w:val="009B6F1A"/>
    <w:pPr>
      <w:widowControl w:val="0"/>
      <w:suppressLineNumbers/>
      <w:suppressAutoHyphens/>
      <w:autoSpaceDN w:val="0"/>
      <w:textAlignment w:val="baseline"/>
    </w:pPr>
    <w:rPr>
      <w:rFonts w:eastAsia="Lucida Sans Unicode" w:cs="Mangal"/>
      <w:kern w:val="3"/>
      <w:lang w:eastAsia="zh-CN" w:bidi="hi-IN"/>
    </w:rPr>
  </w:style>
  <w:style w:type="paragraph" w:styleId="a4">
    <w:name w:val="Balloon Text"/>
    <w:basedOn w:val="a"/>
    <w:link w:val="a5"/>
    <w:uiPriority w:val="99"/>
    <w:semiHidden/>
    <w:unhideWhenUsed/>
    <w:rsid w:val="00FE56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56FD"/>
    <w:rPr>
      <w:rFonts w:ascii="Tahoma" w:eastAsia="Calibri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FE56FD"/>
  </w:style>
  <w:style w:type="character" w:styleId="a6">
    <w:name w:val="Placeholder Text"/>
    <w:basedOn w:val="a0"/>
    <w:uiPriority w:val="99"/>
    <w:semiHidden/>
    <w:rsid w:val="00271267"/>
    <w:rPr>
      <w:color w:val="808080"/>
    </w:rPr>
  </w:style>
  <w:style w:type="character" w:styleId="a7">
    <w:name w:val="Hyperlink"/>
    <w:basedOn w:val="a0"/>
    <w:uiPriority w:val="99"/>
    <w:unhideWhenUsed/>
    <w:rsid w:val="00BC07ED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761C0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math-ege.sdamgia.ru/" TargetMode="External"/><Relationship Id="rId5" Type="http://schemas.openxmlformats.org/officeDocument/2006/relationships/hyperlink" Target="https://math-ege.sdamgia.ru/" TargetMode="External"/><Relationship Id="rId10" Type="http://schemas.openxmlformats.org/officeDocument/2006/relationships/hyperlink" Target="http://www.fipi.ru/content/otkrytyy-bank-zadaniy-eg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1701</Words>
  <Characters>9700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Светлана</cp:lastModifiedBy>
  <cp:revision>2</cp:revision>
  <dcterms:created xsi:type="dcterms:W3CDTF">2016-10-03T11:15:00Z</dcterms:created>
  <dcterms:modified xsi:type="dcterms:W3CDTF">2016-10-03T11:15:00Z</dcterms:modified>
</cp:coreProperties>
</file>